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bývalé služebny PČR v Havířově bude sloužit městské policii, rekonstrukce začne v říjnu</w:t>
      </w:r>
    </w:p>
    <w:p>
      <w:pPr/>
      <w:r>
        <w:rPr/>
        <w:t xml:space="preserve">Městská policie v Havířově už delší dobu pracuje na projektu centralizace kamerového dohlížecího systému. K tomu však potřebuje vhodné prostory. Už v říjnu by proto měla začít komplexní rekonstrukce budovy v Kubelíkově ulici, kde kdysi sídlila státní policie.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>
          <w:b w:val="1"/>
          <w:bCs w:val="1"/>
        </w:rPr>
        <w:t xml:space="preserve">“</w:t>
      </w:r>
      <w:r>
        <w:rPr/>
        <w:t xml:space="preserve">Celý ten objekt se úplně změní. Vlastně zůstane jen nosný systém, na který bude vystavěno vnitřní vybavení a vnitřní stavba. Fotovoltaika bude umístěna na střešní konstrukci a bude mít i baterie, do kterých se bude ukládat přebytek. Měla by pokrýt celý provoz městské budovy. V přízemí bude recepce a jednací místnost pro občany. V prvním patře by mělo být školicí centrum, šatny a ve třetím patře celé zázemí kamerového systému pro Havířov.”</w:t>
      </w:r>
    </w:p>
    <w:p>
      <w:pPr/>
      <w:r>
        <w:rPr/>
        <w:t xml:space="preserve">Do budovy se následně přestěhuje i celý komisariát z ulice Balzacova, včetně preventistů.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“Sem budou staženy všechny kamery, které máme momentálně k dispozici, nebo se kterými se počítá s tím, že zároveň, a nebo následně, budou všechny ty kamery modernizovány tak, aby tam byla úplně ta top kvalita s těmi moderními prvky, které už dneska ten systém umožňuje. To znamená, vyhledávání obličejů, vyhledávání registračních značek, vyhledávání osob, které spadnou na zem a podobně. My v podstatě počítáme s tím, že se rozšíří počet lidí, kteří budou sledovat provoz těch kamer. Budou to i civilisté, bude to i práce pro lidi, kteří mohou mít tělesné postižení. Samozřejmě oni nemohou rozhodovat o tom, kdo vyjede, kam vyjede, ale když zjistí nějakou situaci, která je kolizní, ke které budou vyškoleni, předají to příslušnému strážníkovi, který rozhodne o výjezdu.”  </w:t>
      </w:r>
    </w:p>
    <w:p>
      <w:pPr/>
      <w:r>
        <w:rPr/>
        <w:t xml:space="preserve">Celá modernizace by měla trvat 10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962/budova-byvale-sluzebny-pcr-v-havirove-bude-slouzit-mestske-policii-rekonstrukce-zacne-v-rij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2026-04-28T20:31:59+02:00</dcterms:created>
  <dcterms:modified xsi:type="dcterms:W3CDTF">2026-04-28T20:31:59+02:00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