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Karlovu Studánku provoněly speciality gastrofestivalu Pojez</w:t>
      </w:r>
    </w:p>
    <w:p>
      <w:pPr/>
      <w:r>
        <w:rPr/>
        <w:t xml:space="preserve"> Strategickým partnerem festivalu je Moravskoslezský kraj, společnost MS Tourism a horské lázně Karlova Studánka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„Gastrofestival, který se v Karlově Studánce odehrává, navazuje na tradici Jak šmakuje  Moravskoslezsko a já jsem velmi rád, že tenhle festival Pojez se může odehrávat znovu tady v krásném prostředí lázeňského duchu v Karlově Studánce."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„Naprosto fantastická nálada, úžasná kulisa, lidi  se vůbec nenechali otrávit ani tím trochu zašmodrchaným počasím, takovým typickým horským. Já jsem maximálně spokojený, že se to všem líbí a že navštívili Karlovu Studánku.“</w:t>
      </w:r>
    </w:p>
    <w:p>
      <w:pPr/>
      <w:r>
        <w:rPr>
          <w:b w:val="1"/>
          <w:bCs w:val="1"/>
        </w:rPr>
        <w:t xml:space="preserve">Ladislav Václavec (ANO), senátor:</w:t>
      </w:r>
      <w:r>
        <w:rPr/>
        <w:t xml:space="preserve"> „Atmosféra je skvělá, ochutnal jsem jenom tady místní chleba, připadá mi to skvělé a i to počasí, které je sice pro tuto akci nepříjemné, ale zase nám porostou všem hřiby, takže buďme rádi.“</w:t>
      </w:r>
    </w:p>
    <w:p>
      <w:pPr/>
      <w:r>
        <w:rPr/>
        <w:t xml:space="preserve"> Pestrou nabídku v desítkách stánků doplnily gastronomické prezentace přímo na pódiu.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„Já jsem očekával a vznesl jsem požadavek, že bych rád okusil nějaké šunkofleky, protože to je moje oblíbené jídlo. Potěch letech, kdy člověk zkouší všechno možné, tak se nakonec vrací k tomu klasickému. Jak to vypadá, tak asi uspokojen nebudu, ale na druhou stranu je tady spousta dalšího jídla zajímavého, takže rád něco vyzkouším i jiného.“</w:t>
      </w:r>
    </w:p>
    <w:p>
      <w:pPr/>
      <w:r>
        <w:rPr>
          <w:b w:val="1"/>
          <w:bCs w:val="1"/>
        </w:rPr>
        <w:t xml:space="preserve">Vojtěch Kotas: </w:t>
      </w:r>
      <w:r>
        <w:rPr/>
        <w:t xml:space="preserve">„Tady máme dýňový chleba, který je vlastně s trochou kurkumy a s medem, Tady máme obyčejný kváskový chleba, tu je vlastně ciabatta neboli počesku veka a tady máme ještě Tartini chléb ze 4 druhů mouky. Ještě tady nabízíme šneky skořicové, sladké jsou nebo bábovku či borůvkový koláč.“</w:t>
      </w:r>
    </w:p>
    <w:p>
      <w:pPr/>
      <w:r>
        <w:rPr>
          <w:b w:val="1"/>
          <w:bCs w:val="1"/>
        </w:rPr>
        <w:t xml:space="preserve">Nela Vostřáková: </w:t>
      </w:r>
      <w:r>
        <w:rPr/>
        <w:t xml:space="preserve">„Zdobila jsem to sama. Mám tam čokoládový krém a nějaké zdobení.“  </w:t>
      </w:r>
    </w:p>
    <w:p>
      <w:pPr/>
      <w:r>
        <w:rPr>
          <w:b w:val="1"/>
          <w:bCs w:val="1"/>
        </w:rPr>
        <w:t xml:space="preserve">Michal Kukučka: </w:t>
      </w:r>
      <w:r>
        <w:rPr/>
        <w:t xml:space="preserve">„Různé druhy chilli, burgery, hot dogy, máme to vlastně se spojením Řeznictví U bobra. Chilli vyrábíme sami. Máme tady různé habanera, od nejnižší pálivosti po ty nejvyšší až úplně jako do extrému.“</w:t>
      </w:r>
    </w:p>
    <w:p>
      <w:pPr/>
      <w:r>
        <w:rPr>
          <w:b w:val="1"/>
          <w:bCs w:val="1"/>
        </w:rPr>
        <w:t xml:space="preserve">Alena Zachodilová: </w:t>
      </w:r>
      <w:r>
        <w:rPr/>
        <w:t xml:space="preserve">„Máme tady vlastně náš výrobek, Zlatý zázvorák, ten je ze zázvoru čerstvého a z koření.“</w:t>
      </w:r>
    </w:p>
    <w:p>
      <w:pPr/>
      <w:r>
        <w:rPr/>
        <w:t xml:space="preserve"> Speciální doprovodnou akcí bylo vyhodnocení soutěže Regionální potravina a série hudebních vystoupení, zahájena legendární kapelou Buty.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998/karlovu-studanku-provonely-speciality-gastrofestivalu-poj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2026-09-06T01:58:10+02:00</dcterms:created>
  <dcterms:modified xsi:type="dcterms:W3CDTF">2026-09-06T01:58:10+02:00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