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5.9.2022, 07:52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STUDUJ U NÁS: Výstava děl žáků ZUŠ hostila Kopřivnice</w:t>
      </w:r>
    </w:p>
    <w:p>
      <w:pPr/>
      <w:r>
        <w:rPr/>
        <w:t xml:space="preserve">Výstava představuje výtvarné  obory všech Základních uměleckých škol MS kraje. </w:t>
      </w:r>
    </w:p>
    <w:p>
      <w:pPr/>
      <w:r>
        <w:rPr>
          <w:b w:val="1"/>
          <w:bCs w:val="1"/>
        </w:rPr>
        <w:t xml:space="preserve">Zdeněk Babinec, ředitel ZUŠ  Zdeňka Buriana Kopřivnice:</w:t>
      </w:r>
      <w:r>
        <w:rPr/>
        <w:t xml:space="preserve"> „Snažíme se vždy sehnat nějaký atraktivní výstavní  prostor. Letos jsme zvolili Kopřivnici. Obrazy jsou výběrem z 15 ZUŠ.  Zadání bylo Evropa v roce 2050. Hodnotí odborná porota, která vybrala  nejlepší práce do zlatého a stříbrného pásma.“</w:t>
      </w:r>
    </w:p>
    <w:p>
      <w:pPr/>
      <w:r>
        <w:rPr/>
        <w:t xml:space="preserve">Výstava se tematicky pojí s  významným evropským výtvarným projektem „Evropa, ve které chci žít: EVROPA v  roce 2050“. </w:t>
      </w:r>
    </w:p>
    <w:p>
      <w:pPr/>
      <w:r>
        <w:rPr>
          <w:b w:val="1"/>
          <w:bCs w:val="1"/>
        </w:rPr>
        <w:t xml:space="preserve">Eva Nytrová, koordinátorka  projektu:</w:t>
      </w:r>
      <w:r>
        <w:rPr/>
        <w:t xml:space="preserve"> „Protože máme v Evropě předsednictví, tak jsme zvolili toto  téma. Zajímá nás, jak to žáci vidí. Cílem je vytvořit diskuzní platformu pro  žáky, aby mohli řešit své problémy. Na projekt budou navazovat další ročníky.“</w:t>
      </w:r>
    </w:p>
    <w:p>
      <w:pPr/>
      <w:r>
        <w:rPr>
          <w:b w:val="1"/>
          <w:bCs w:val="1"/>
        </w:rPr>
        <w:t xml:space="preserve">anketa: žáci ZUŠ</w:t>
      </w:r>
    </w:p>
    <w:p>
      <w:pPr/>
      <w:r>
        <w:rPr/>
        <w:t xml:space="preserve">„Vidíme tam abstraktní mráčky,  záře a tak. Budeme si žít dobře.“</w:t>
      </w:r>
    </w:p>
    <w:p>
      <w:pPr/>
      <w:r>
        <w:rPr/>
        <w:t xml:space="preserve">„Tuto soutěž mi doporučila paní  učitelka a mně se zalíbilo to téma. Podle mě to bude určitě tmavší a  špinavější. Lidé všechno zničili a odstěhovali se na Mars.“</w:t>
      </w:r>
    </w:p>
    <w:p>
      <w:pPr/>
      <w:r>
        <w:rPr/>
        <w:t xml:space="preserve">Celý projekt bude ještě  pokračovat další fází.</w:t>
      </w:r>
    </w:p>
    <w:p>
      <w:pPr/>
      <w:r>
        <w:rPr>
          <w:b w:val="1"/>
          <w:bCs w:val="1"/>
        </w:rPr>
        <w:t xml:space="preserve">Zdeněk Babinec, ředitel ZUŠ  Zdeňka Buriana Kopřivnice:</w:t>
      </w:r>
      <w:r>
        <w:rPr/>
        <w:t xml:space="preserve"> „Projekt je dvoufázový. My děláme krajské kolo a  každá škola přihlásila jedno dílo do celostátního kola. Pak se to bude  vyhodnocovat v rámci celé Evropské unie.“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3133/studuj-u-nas-vystava-del-zaku-zus-hostila-kopriv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2026-07-27T10:42:42+02:00</dcterms:created>
  <dcterms:modified xsi:type="dcterms:W3CDTF">2026-07-27T10:42:42+02:00</dcterms:modified>
</cp:coreProperties>
</file>

<file path=docProps/custom.xml><?xml version="1.0" encoding="utf-8"?>
<Properties xmlns="http://schemas.openxmlformats.org/officeDocument/2006/custom-properties" xmlns:vt="http://schemas.openxmlformats.org/officeDocument/2006/docPropsVTypes"/>
</file>