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6.9.2022, 17:53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o hlasy voličů bude ucházet 7 volebních stran, hnutí a koalic</w:t>
      </w:r>
    </w:p>
    <w:p>
      <w:pPr/>
      <w:r>
        <w:rPr/>
        <w:t xml:space="preserve">V srpnu proběhlo na radnici losování čísel stran, uskupení a koalic kandidujících v podzimních volbách do Zastupitelstva města Karviné. Celkem se bude o hlasy voličů ucházet sedm politických uskupení. Volby se budou konat ve dnech 23. a 24 září, členové volebních komisí již složili v sále OPF volební slib. </w:t>
      </w:r>
    </w:p>
    <w:p>
      <w:pPr/>
      <w:r>
        <w:rPr>
          <w:b w:val="1"/>
          <w:bCs w:val="1"/>
        </w:rPr>
        <w:t xml:space="preserve">Renáta Blaníková, vedoucí Oddělení vnitřních služeb MMK: "</w:t>
      </w:r>
      <w:r>
        <w:rPr/>
        <w:t xml:space="preserve">V Karviné je stejně jako u předchozích voleb 59. volebních okrsků, voliči budou vybírat mezi sedmi volebními stranami, které byly zaregistrovány pro tyto volby. Zvláštností u těchto voleb je to, že každý volič má k dispozici tolik hlasů, kolik se volí členů do zastupitelstva města Karviné, je to 41. Žádné preferenční nebo přednostní hlasy neexistují, volič uděluje hlasy pro stranu.”</w:t>
      </w:r>
    </w:p>
    <w:p>
      <w:pPr/>
      <w:r>
        <w:rPr/>
        <w:t xml:space="preserve">Na hlasovacím lístku může volič hlasovat třemi způsoby:</w:t>
      </w:r>
    </w:p>
    <w:p>
      <w:pPr/>
      <w:r>
        <w:rPr>
          <w:b w:val="1"/>
          <w:bCs w:val="1"/>
        </w:rPr>
        <w:t xml:space="preserve">Renáta Blaníková, vedoucí Oddělení vnitřních služeb MMK:</w:t>
      </w:r>
      <w:r>
        <w:rPr/>
        <w:t xml:space="preserve"> "Může volit jednotlivé kandidáty a to v celkovém počtu 41 a to tak, že křížkem označí v rámečku před jejími jmény ty kandidáty, které volí napříč volebními stranami.” </w:t>
      </w:r>
    </w:p>
    <w:p>
      <w:pPr/>
      <w:r>
        <w:rPr/>
        <w:t xml:space="preserve">Druhý způsob hlasování je ten, že volič  vybere jednu vybranou volební stranu a označí jí křížkem v rámečku před jejím názvem.</w:t>
      </w:r>
    </w:p>
    <w:p>
      <w:pPr/>
      <w:r>
        <w:rPr>
          <w:b w:val="1"/>
          <w:bCs w:val="1"/>
        </w:rPr>
        <w:t xml:space="preserve">Renáta Blaníková, vedoucí Oddělení vnitřních služeb MMK</w:t>
      </w:r>
      <w:r>
        <w:rPr/>
        <w:t xml:space="preserve">: "Třetí způsob je kombinace obou variant, zvolí jednu volební stranu a označí ji křížkem a potom může napříč stranami volit jednotlivé kandidáty. Pak se to počítá tak, že se první sečtou jednotliví kandidáti a pak zbytek do počtu 41 obdrží kandidáti označené volební strany od jedničky a následující. V praxi to znamená tak, že pokud volič označí celou jednu volební stranu, tak strana obdrží 41 hlasů. Pokud označí jednoho kandidáta ve volební straně znamená to, že volební strana obdrží jen jeden hlas. Proto je na místě upozornit na to, že pokud má volič zájem, aby se jím preferovaný kandidát do zastupitelstva dostal, je vhodnější volit celou stranu, zvýší se tak šance, aby ta volební strana získala potřebný počet hlasů pro získání mandátu v zastupitelstvu, cože je minimálně pět procent z celkového počtu odevzdaných hlasů.”</w:t>
      </w:r>
    </w:p>
    <w:p>
      <w:pPr/>
      <w:r>
        <w:rPr/>
        <w:t xml:space="preserve">Volič si musí dát pozor na to, aby byl  jeho hlasovací lístek platný. Neplatné je jakékoliv jiné označování než křížkování. Kolečka nebo fajfkování jsou nepřípustná.</w:t>
      </w:r>
    </w:p>
    <w:p>
      <w:pPr/>
      <w:r>
        <w:rPr>
          <w:b w:val="1"/>
          <w:bCs w:val="1"/>
        </w:rPr>
        <w:t xml:space="preserve">Renáta Blaníková, vedoucí Oddělení vnitřních služeb MMK</w:t>
      </w:r>
      <w:r>
        <w:rPr/>
        <w:t xml:space="preserve">: "Neplatný hlasovací lístek lístek, kde volič nezaškrtne ani kandidáty ani volební stranu nebo když označí dvě volební strany, automaticky se to odkládá jako neplatný hlasovací lístek."</w:t>
      </w:r>
    </w:p>
    <w:p>
      <w:pPr/>
      <w:r>
        <w:rPr/>
        <w:t xml:space="preserve">Hlasovací lístky dostanou lidé do svých schránek nejpozději tři dny před komunálními volbami, k dispozici budou i ve volebních místnostech.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3160/v-karvine-se-o-hlasy-volicu-bude-uchazet-7-volebnich-stran-hnuti-a-koa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2026-07-02T22:31:34+02:00</dcterms:created>
  <dcterms:modified xsi:type="dcterms:W3CDTF">2026-07-02T22:31:34+02:00</dcterms:modified>
</cp:coreProperties>
</file>

<file path=docProps/custom.xml><?xml version="1.0" encoding="utf-8"?>
<Properties xmlns="http://schemas.openxmlformats.org/officeDocument/2006/custom-properties" xmlns:vt="http://schemas.openxmlformats.org/officeDocument/2006/docPropsVTypes"/>
</file>