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školu skateboardingu, zájem je velký</w:t>
      </w:r>
    </w:p>
    <w:p>
      <w:pPr/>
      <w:r>
        <w:rPr/>
        <w:t xml:space="preserve">Skateboarding patří mezi oblíbené sportovní aktivity dětí a mládeže a i v Karviné má své místo. Členové Spolku Skejtuj denně proto pro nové zájemce v září otevřeli školu skateboardingu.  </w:t>
      </w:r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 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28/v-karvine-otevreli-skolu-skateboardingu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