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15.9.2022,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ODS  se před volbami za jiné názvy neskrývá</w:t>
      </w:r>
    </w:p>
    <w:p>
      <w:pPr/>
      <w:r>
        <w:rPr/>
        <w:t xml:space="preserve">Zástupci kandidátů do novojičínského zastupitelstva z Občanské demokratické strany  představili svůj volební program ve Smetanových sadech a okomentovali sestavení své 29 členné kandidátky. </w:t>
      </w:r>
    </w:p>
    <w:p>
      <w:pPr/>
      <w:r>
        <w:rPr>
          <w:b w:val="1"/>
          <w:bCs w:val="1"/>
        </w:rPr>
        <w:t xml:space="preserve">Václav Dobrozemský, lídr ODS, Nový Jičín: </w:t>
      </w:r>
      <w:r>
        <w:rPr/>
        <w:t xml:space="preserve">“Je to tým lidí, kteří mají zkušenost, máme zde osobnosti z veřejného sektoru, z podnikatelského sektoru, z oblasti školství, neziskového sektoru. Máme zde kandidáty, kteří mají  zkušenosti s vedením města. Jdeme jako strana ODS, nevytváříme žádné krycí názvy, čili jsme hrdi na svou značku.”   </w:t>
      </w:r>
    </w:p>
    <w:p>
      <w:pPr/>
      <w:r>
        <w:rPr/>
        <w:t xml:space="preserve">Desatero priorit ODS obsahuje například podporu rozvoje bydlení a parkování, sportu a kultury.</w:t>
      </w:r>
    </w:p>
    <w:p>
      <w:pPr/>
      <w:r>
        <w:rPr>
          <w:b w:val="1"/>
          <w:bCs w:val="1"/>
        </w:rPr>
        <w:t xml:space="preserve">Václav Dobrozemský, lídr ODS, Nový Jičín: </w:t>
      </w:r>
      <w:r>
        <w:rPr/>
        <w:t xml:space="preserve">“Chcete pokračovat v modernizaci tepelného hospodářství ve vlastnictví města tak, aby byl zajištěn efektivní provoz a aby byla cena tepla dostupná pro občany města.” </w:t>
      </w:r>
    </w:p>
    <w:p>
      <w:pPr/>
      <w:r>
        <w:rPr>
          <w:b w:val="1"/>
          <w:bCs w:val="1"/>
        </w:rPr>
        <w:t xml:space="preserve">Daniel Chrustawczuk, kandidát ODS, Nový Jičín: </w:t>
      </w:r>
      <w:r>
        <w:rPr/>
        <w:t xml:space="preserve">“Chtěli bychom zahájit výstavbu sportovní haly s vnitřním hřištěm o rozměrech 40 na 20 metrů a dále pak tenisovou halu. Co určitě nechceme, nechceme zavírat sportoviště kvůli vysokým cenám energií. Máme jasný plán, jak toho docílit.”   </w:t>
      </w:r>
    </w:p>
    <w:p>
      <w:pPr/>
      <w:r>
        <w:rPr>
          <w:b w:val="1"/>
          <w:bCs w:val="1"/>
        </w:rPr>
        <w:t xml:space="preserve">René Lossmann, kandidát ODS, Nový Jičín: </w:t>
      </w:r>
      <w:r>
        <w:rPr/>
        <w:t xml:space="preserve">“Chceme dořešit otázku vybudování kulturního stánku, který by odpovídal současným požadavkům, to znamená kapacitním i technickým. Dále chceme rekonstruovat interiér kuna Květen a chceme ho uvést do stavu v jakém byl, když se kino otevíralo, to znamená z roku 1930.”</w:t>
      </w:r>
    </w:p>
    <w:p>
      <w:pPr/>
      <w:r>
        <w:rPr/>
        <w:t xml:space="preserve">Veřejnosti představí svůj program a kandidáty v neděli 18. září odpoledne na Skalkách.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322/novojicinska-ods--se-pred-volbami-za-jine-nazvy-neskr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2026-06-22T15:07:09+02:00</dcterms:created>
  <dcterms:modified xsi:type="dcterms:W3CDTF">2026-06-22T15:07:09+02:00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