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Frýdku-Místku trávily prázdniny ve Velkých Karlovicích</w:t>
      </w:r>
    </w:p>
    <w:p>
      <w:pPr/>
      <w:r>
        <w:rPr/>
        <w:t xml:space="preserve">Penzion Lúka je obvyklou destinací,  kde se přesouvají na týdenní prázdniny děti z Dětského domova ve  Frýdku-Místku. Také letos je čekala spousta sportu, her a zábavy.</w:t>
      </w:r>
    </w:p>
    <w:p>
      <w:pPr/>
      <w:r>
        <w:rPr>
          <w:b w:val="1"/>
          <w:bCs w:val="1"/>
        </w:rPr>
        <w:t xml:space="preserve">Heinz Hejduk, vychovatel:</w:t>
      </w:r>
      <w:r>
        <w:rPr/>
        <w:t xml:space="preserve"> „Pro naše  děti je tady super prostor, volejbalové hřiště, badminton, fotbal, stolní  tenis, pískoviště, mají tady hodně vyžití. Podnikáme i výlety do okolí,  spojujeme to i s koupáním.“</w:t>
      </w:r>
    </w:p>
    <w:p>
      <w:pPr/>
      <w:r>
        <w:rPr/>
        <w:t xml:space="preserve">Dětský domov Frýdek-Místek ale  nepřipravuje pro své děti jen letní dovolenou, ale sportovní aktivity jsou na  programu v průběhu celého roku.</w:t>
      </w:r>
    </w:p>
    <w:p>
      <w:pPr/>
      <w:r>
        <w:rPr>
          <w:b w:val="1"/>
          <w:bCs w:val="1"/>
        </w:rPr>
        <w:t xml:space="preserve">Lukáš Krejčí, vychovatel:</w:t>
      </w:r>
      <w:r>
        <w:rPr/>
        <w:t xml:space="preserve"> „V létě  jezdíme sem, v zimě do Karlova na lyžařský pobyt. Dobré podmínky ke  sportování máme i ve Frýdku-Místku, kluci hrají fotbal, využíváme i další  kroužky, například šachový a další.“</w:t>
      </w:r>
    </w:p>
    <w:p>
      <w:pPr/>
      <w:r>
        <w:rPr/>
        <w:t xml:space="preserve">Frýdecko-místecký dětský domov také  každým rokem v Nošovicích organizuje pro děti z dětských domovů velký  fotbalový turnaj.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37/studuj-u-nas-deti-z-frydkumistku-travily-prazdniny-ve-velkych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2026-10-28T18:57:20+01:00</dcterms:created>
  <dcterms:modified xsi:type="dcterms:W3CDTF">2026-10-28T18:57:20+01:00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