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Frýdku-Místku trávily prázdniny ve Velkých Karlovicích</w:t>
      </w:r>
    </w:p>
    <w:p>
      <w:pPr/>
      <w:r>
        <w:rPr/>
        <w:t xml:space="preserve">Penzion Lúka je obvyklou destinací,  kde se přesouvají na týdenní prázdniny děti z Dětského domova ve 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 děti je tady super prostor, volejbalové hřiště, badminton, fotbal, stolní  tenis, pískoviště, mají tady hodně vyžití. Podnikáme i výlety do okolí,  spojujeme to i s koupáním.“</w:t>
      </w:r>
    </w:p>
    <w:p>
      <w:pPr/>
      <w:r>
        <w:rPr/>
        <w:t xml:space="preserve">Dětský domov Frýdek-Místek ale  nepřipravuje pro své děti jen letní dovolenou, ale sportovní aktivity jsou na  programu v průběhu celého roku.</w:t>
      </w:r>
    </w:p>
    <w:p>
      <w:pPr/>
      <w:r>
        <w:rPr>
          <w:b w:val="1"/>
          <w:bCs w:val="1"/>
        </w:rPr>
        <w:t xml:space="preserve">Lukáš Krejčí, vychovatel:</w:t>
      </w:r>
      <w:r>
        <w:rPr/>
        <w:t xml:space="preserve"> „V létě  jezdíme sem, v zimě do Karlova na lyžařský pobyt. Dobré podmínky ke  sportování máme i ve Frýdku-Místku, kluci hrají fotbal, využíváme i další  kroužky, například šachový a další.“</w:t>
      </w:r>
    </w:p>
    <w:p>
      <w:pPr/>
      <w:r>
        <w:rPr/>
        <w:t xml:space="preserve">Frýdecko-místecký dětský domov také  každým rokem v Nošovicích organizuje pro děti z dětských domovů velký  fotbalový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37/studuj-u-nas-deti-z-frydkumistku-travily-prazdniny-ve-velkych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