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Basketbalová hala s novou palubovkou ctí barvy klubu</w:t>
      </w:r>
    </w:p>
    <w:p>
      <w:pPr/>
      <w:r>
        <w:rPr/>
        <w:t xml:space="preserve">Nová palubovka a obklady stěn, které mají akustickou funkci, změnily po mnoha letech vzhled basketbalové haly. Po zhruba tříměsíční rekonstrukci už uvnitř trénují všechny týmy, od mládeže po hlavní áčko, a v novém prostředí rozjíždí své soutěže.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 To gro je ta palubovka, ale ta hala se vlastně změnila celá, takže veškeré obklady původní z roku 1970, byly nahrazeny akustickými obklady. “</w:t>
      </w:r>
    </w:p>
    <w:p>
      <w:pPr/>
      <w:r>
        <w:rPr/>
        <w:t xml:space="preserve">Opravené a nově natřené jsou tribuny a sedačky.  Interiér nyní barevně odráží oranžovo bílé dresy domácích hráčů.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w:t>
      </w:r>
    </w:p>
    <w:p>
      <w:pPr/>
      <w:r>
        <w:rPr>
          <w:b w:val="1"/>
          <w:bCs w:val="1"/>
        </w:rPr>
        <w:t xml:space="preserve">David Hájek, trenér BC Nový Jičín: </w:t>
      </w:r>
      <w:r>
        <w:rPr/>
        <w:t xml:space="preserve">“Palubovka neklouže, říkají kluci. Myslím si, že docela hodně pruží, takže je určitě šetrnější k organismu a nemuselo by z nějakého přetížení a běhání po tvrdém být moc úrazů. I ta akustika se zlepšila je to takové více basketbalové, ještě více, než to bylo.” </w:t>
      </w:r>
    </w:p>
    <w:p>
      <w:pPr/>
      <w:r>
        <w:rPr>
          <w:b w:val="1"/>
          <w:bCs w:val="1"/>
        </w:rPr>
        <w:t xml:space="preserve">Jan Kelar, hráč BC Nový Jičín: </w:t>
      </w:r>
      <w:r>
        <w:rPr/>
        <w:t xml:space="preserve">“Hraje se skvěle, nová palubovka, jde to cítit. Předtím byla opravdu poškozená, takže to bylo až nebezpečné, když člověk spadl. I ten interiér, má to nový design po tak dlouhé době, hraje se skvěle.” </w:t>
      </w:r>
    </w:p>
    <w:p>
      <w:pPr/>
      <w:r>
        <w:rPr>
          <w:b w:val="1"/>
          <w:bCs w:val="1"/>
        </w:rPr>
        <w:t xml:space="preserve">Lukáš Bukovjan, hráč BC Nový Jičín: </w:t>
      </w:r>
      <w:r>
        <w:rPr/>
        <w:t xml:space="preserve">“Je to super, líbí se mi to, doufám, že na nové palubovce av tomto novém prostředí prokážeme roli favorita a vyhrajeme nad Zlínem.” </w:t>
      </w:r>
    </w:p>
    <w:p>
      <w:pPr/>
      <w:r>
        <w:rPr/>
        <w:t xml:space="preserve">Rekonstrukce haly si vyžádala zhruba 12 milionů korun. Basketbalovému klubu, který je provozovatelem sportoviště, se na ni podařilo získat dotaci z Národní sportovní agentury ve výši sedm milionů korun. Necelých 5 milionů korun spolufinancovalo město jako vlastník objektu. </w:t>
      </w:r>
    </w:p>
    <w:p>
      <w:pPr/>
      <w:r>
        <w:rPr/>
        <w:t xml:space="preserve">Hala byla postavena počátkem sedmdesátých let. Samotná palubovka byla částečně opravena v roce 2016, kdy se rekonstruovala střecha celého objektu, uvnitř haly stálo lešení a povrch při tom značně utrpěl.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370/basketbalova-hala-s-novou-palubovkou-cti-barvy-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2026-05-01T16:26:13+02:00</dcterms:created>
  <dcterms:modified xsi:type="dcterms:W3CDTF">2026-05-01T16:26:13+02:00</dcterms:modified>
</cp:coreProperties>
</file>

<file path=docProps/custom.xml><?xml version="1.0" encoding="utf-8"?>
<Properties xmlns="http://schemas.openxmlformats.org/officeDocument/2006/custom-properties" xmlns:vt="http://schemas.openxmlformats.org/officeDocument/2006/docPropsVTypes"/>
</file>