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dvě akce současně, Barevný podzim a Evropský týden mobility</w:t>
      </w:r>
    </w:p>
    <w:p>
      <w:pPr/>
      <w:r>
        <w:rPr/>
        <w:t xml:space="preserve">Areál Loděnice patřil v pátek hned dvěma městským akcm najednou, konal se barevný podzim a Evropský týden mobility.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"Barevný podzim je pořádán ke Světovému dni zvířat, ten je na programu 4. října, ale jelikož Evropský týden mobility probíhá od 16.-22. září, proto se scházíme v polovině září na Lodičkách, představují se tady různé spolky z Karviné, Středisko volného času Juventus, je tady Nemocnice Karviná-Ráj, ČČK, představují se tady kroužky a lidé se do nich mohou zapojit. A jako každý rok nechybí sokolník.”</w:t>
      </w:r>
    </w:p>
    <w:p>
      <w:pPr/>
      <w:r>
        <w:rPr/>
        <w:t xml:space="preserve">Vzhledem k deštivému počasí byla účast na akci nižší než v uplynulých 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396/v-karvine-probehly-dve-akce-soucasne-barevny-podzim-a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2026-05-31T12:22:56+02:00</dcterms:created>
  <dcterms:modified xsi:type="dcterms:W3CDTF">2026-05-31T12:22:56+02:00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