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uvidí nejlepší parahokejisty světa. Koná se 2. ročník mezinárodního poháru</w:t>
      </w:r>
    </w:p>
    <w:p>
      <w:pPr/>
      <w:r>
        <w:rPr/>
        <w:t xml:space="preserve">V sobotu 24. září začíná v Ostravské RT Torax Aréně světový parahokejový turnaj, kterého se zúčastní nejlepší týmy světa. Česká reprezentace už ale celý týden v Ostravě trénuje společně s Američany a učí se tak opravdu od těch nejlepších.</w:t>
      </w:r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"Ukázali nám nějaká cvičení. Mají ty tréninky jsou hodně založené na hře." </w:t>
      </w:r>
    </w:p>
    <w:p>
      <w:pPr/>
      <w:r>
        <w:rPr/>
        <w:t xml:space="preserve">Turnaje se účastní také hráči Kanady a Norsko, Slovensko a Německo vytvoří společný družstvo. Týmy se pak všechny mezi sebou utkají-</w:t>
      </w:r>
    </w:p>
    <w:p>
      <w:pPr/>
      <w:r>
        <w:rPr>
          <w:b w:val="1"/>
          <w:bCs w:val="1"/>
        </w:rPr>
        <w:t xml:space="preserve">Irena Šašková, manažerka turnaje: </w:t>
      </w:r>
      <w:r>
        <w:rPr/>
        <w:t xml:space="preserve">"Po základní skupině následuje semifinále. Podle výsledků se týmy rozdělí a pak budou následovat zápasy o 3. místo a o titul." </w:t>
      </w:r>
    </w:p>
    <w:p>
      <w:pPr/>
      <w:r>
        <w:rPr>
          <w:b w:val="1"/>
          <w:bCs w:val="1"/>
        </w:rPr>
        <w:t xml:space="preserve">Jiří Šindler, předseda parahokejového svazu:</w:t>
      </w:r>
      <w:r>
        <w:rPr/>
        <w:t xml:space="preserve"> "Je to turnaj mezinárodního významu. Přijely nejlepší týmy světa. Dají se očekávat hodně kvalitní utkání."</w:t>
      </w:r>
    </w:p>
    <w:p>
      <w:pPr/>
      <w:r>
        <w:rPr/>
        <w:t xml:space="preserve">International Para Hockey Cup začne zápasem USA a spojeného týmu v sobotu 24. září v 16:00. Česká reprezentace se tentýž den utká od 19:00 s parahokejisty Kanady.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17/ostrava-uvidi-nejlepsi-parahokejisty-sveta-kona-se-2-rocnik-mezinarodni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2026-04-30T04:29:47+02:00</dcterms:created>
  <dcterms:modified xsi:type="dcterms:W3CDTF">2026-04-30T04:29:47+02:00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