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složení zastupitelstva ve Frýdku-Místku rozhodlo 37 procent voličů</w:t>
      </w:r>
    </w:p>
    <w:p>
      <w:pPr/>
      <w:r>
        <w:rPr/>
        <w:t xml:space="preserve">K volbám ve Frýdku-Místku přišlo přes 37 procent  voličů. Většina z nich odevzdala svůj hlas hnutí, které se do vedení města  dostalo na základě převratu na jaře loňského roku. Byť s ním už v minulosti  nějaké zkušenosti mělo.</w:t>
      </w:r>
    </w:p>
    <w:p>
      <w:pPr/>
      <w:r>
        <w:rPr>
          <w:b w:val="1"/>
          <w:bCs w:val="1"/>
        </w:rPr>
        <w:t xml:space="preserve">Lukáš Vomela, politolog, Fakulta veřejných  politik, Slezská univerzita:</w:t>
      </w:r>
      <w:r>
        <w:rPr/>
        <w:t xml:space="preserve"> "Určitě je to velice atypické už jenom tím, že zvítězila  nějaká místní formace, která byla na prvním místě a má určitý náskok nad celoparlamentními  stranami. Toto by se dalo považovat za poměrně dost velký úspěch, a tak trochu  jistou anomálii v Moravskoslezském kraji. Svědčí to zejména o popularitě místního lídra, který skutečně dokázal navzdory turbulentnímu vývoji, kterým byl zejména rok 2021, tak dokázal skutečně přesvědčit voliče o tom, že změna na pozici primátora byla spíše volbou k lepšímu." </w:t>
      </w:r>
    </w:p>
    <w:p>
      <w:pPr/>
      <w:r>
        <w:rPr/>
        <w:t xml:space="preserve">Naopak Piráti a komunisté se do nového zastupitelstva města  nedostali. V dosluhujícím přitom mají ještě 4 a 3 členy. </w:t>
      </w:r>
    </w:p>
    <w:p>
      <w:pPr/>
      <w:r>
        <w:rPr>
          <w:b w:val="1"/>
          <w:bCs w:val="1"/>
        </w:rPr>
        <w:t xml:space="preserve">Lukáš Vomela, politolog, Fakulta veřejných  politik, Slezská univerzita:</w:t>
      </w:r>
      <w:r>
        <w:rPr/>
        <w:t xml:space="preserve"> "Já si myslím, že v obou případech, zejména u komunistů  tady je takový celorepublikový trend oslabování Komunistické strany. Co se týká  Pirátů, tak oni byli v některých městech úspěšní, nicméně v celém Moravskoslezském  kraji měli poměrně dost mizivé volební zisky. A to i v případech těch  měst, kam byli schopni se probojovat do zastupitelstev."</w:t>
      </w:r>
    </w:p>
    <w:p>
      <w:pPr/>
      <w:r>
        <w:rPr/>
        <w:t xml:space="preserve">Nyní bude vše záležet na tom, jakým způsobem se poskládá vedení.  Oficiálně zatím probíhá jednání mezi třemi uskupeními. </w:t>
      </w:r>
    </w:p>
    <w:p>
      <w:pPr/>
      <w:r>
        <w:rPr>
          <w:b w:val="1"/>
          <w:bCs w:val="1"/>
        </w:rPr>
        <w:t xml:space="preserve">Lukáš Vomela, politolog, Fakulta veřejných  politik, Slezská univerzita:</w:t>
      </w:r>
      <w:r>
        <w:rPr/>
        <w:t xml:space="preserve"> "Jde o to, jak moc se dokáží místní politikové mezi sebou  domluvit. Máte případy třeba opravdu velmi úspěšných koalic, byť jsou širší,  ale ano, máte pravdu, jednodušší je, že pokud je méně politických stran, že ta  politická soutěž je přehlednější. I pro voliče, ale pro ně samotné také. A to, jestli je nějaká politická strana nejsilnější, to znamená,  má nejvíce mandátů, ale sama nedosahuje, řekněme té nadpoloviční většiny v zastupitelstvu,  tak prakticky může být kdykoliv obejita."</w:t>
      </w:r>
    </w:p>
    <w:p>
      <w:pPr/>
      <w:r>
        <w:rPr/>
        <w:t xml:space="preserve">Variant je tak několik. Současná koalice se upraví. Nebo  může vzniknout úplně jiné vedení, případně je tady také možnost menšinové  vlády, kdyby se například jednající strany mezi sebou nedomluvily.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546/o-slozeni-zastupitelstva-ve-frydkumistku-rozhodlo-37-procent-vol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2026-05-17T00:40:09+02:00</dcterms:created>
  <dcterms:modified xsi:type="dcterms:W3CDTF">2026-05-17T00:40:09+02:00</dcterms:modified>
</cp:coreProperties>
</file>

<file path=docProps/custom.xml><?xml version="1.0" encoding="utf-8"?>
<Properties xmlns="http://schemas.openxmlformats.org/officeDocument/2006/custom-properties" xmlns:vt="http://schemas.openxmlformats.org/officeDocument/2006/docPropsVTypes"/>
</file>