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Potvrzená koalice v Rychvaldě chce pokračovat v realizaci svých načatých plánů</w:t>
      </w:r>
    </w:p>
    <w:p>
      <w:pPr/>
      <w:r>
        <w:rPr>
          <w:b w:val="1"/>
          <w:bCs w:val="1"/>
        </w:rPr>
        <w:t xml:space="preserve">Milan Starostka (ANO), starosta Rychvaldu:</w:t>
      </w:r>
      <w:r>
        <w:rPr/>
        <w:t xml:space="preserve"> “V prvé řadě se budeme věnovat určitě přístavbě školy, na kterou už máme projekt. Je to velmi nutné kvůli zvyšujícímu se počtu obyvatel a tím pádem i školáků. Samozřejmě i rozšíření školky, což nám tato stavba umožní. Dále se budeme věnovat kanalizaci a zřízení domácích čistíren odpadních vod. To je velké téma a pokud to bude jen trochu možné, máme již připraven téměř hotový projekt haly. Pokud nám dovolí finance a situace, budeme se snažit uskuteční v každém případě. Samozřejmě musíme reagovat. i na zhoršující se podmínky v energiích. Ty zdražují a provoz našich budov bude dražší. V rozpočtu s tím již musíme počítat, ale už máme plán a finanční návrhy na fotovoltaické panely. Ty bychom instalovali na městské budovy, školy a školky. Dále jednáme pro sídliště s GreenGasem, který by nám eventuálně dodával teplo z důlního plynu, u kterého nehrozí zdražování, jako z Ruska. Určitě se zabýváme i touto problematikou, protože v současné době je velmi velmi důležitá.”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3571/potvrzena-koalice-v-rychvalde-chce-pokracovat-v-realizaci-svych-nacatych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2026-11-05T13:03:28+01:00</dcterms:created>
  <dcterms:modified xsi:type="dcterms:W3CDTF">2026-11-05T13:03:28+01:00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