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Svatováclavská jízda historických vozidel zastavila v Nové Horce</w:t>
      </w:r>
    </w:p>
    <w:p>
      <w:pPr/>
      <w:r>
        <w:rPr/>
        <w:t xml:space="preserve">Všechny přítomné, ale i návštěvníky zámku, čekala výstava vozidel kolem zámku, a také prohlídka rekonstruovaných prostor historického objektu. Chvíli po poledni se kolona začala přemisťovat do Nového Jičína.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3607/bez-komentare-svatovaclavska-jizda-historickych-vozidel-zastavila-v-nove-ho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2026-07-03T20:27:31+02:00</dcterms:created>
  <dcterms:modified xsi:type="dcterms:W3CDTF">2026-07-03T20:27:31+02:00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