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5.10.2022,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rekonstrukci ZŠ Suché Lazce se děti učí v náhradních třídách</w:t>
      </w:r>
    </w:p>
    <w:p>
      <w:pPr/>
      <w:r>
        <w:rPr/>
        <w:t xml:space="preserve">Havarijní  stav střechy a také nedostatek prostoru byly důvodem k  rekonstrukci budovy školy a školky v Suchých Lazcích. A tak  namísto dětí jsou tady zedníci, kteří se pustili  do výměny  rozvodů elektřiny, vody a kanalizace.</w:t>
      </w:r>
    </w:p>
    <w:p>
      <w:pPr/>
      <w:r>
        <w:rPr/>
        <w:t xml:space="preserve">  Kvůli  opravám se musela celá škola vystěhovat a 85 děti se rozdělilo  do provizorních tříd mimo budovu.  Mateřská škola našla  útočiště v sousedním kulturním domě. Prvňáčci usedli do  lavic přestěhovaných do hasičárny. Mají tady tabuli a také  spoustu obrázků.</w:t>
      </w:r>
    </w:p>
    <w:p>
      <w:pPr/>
      <w:r>
        <w:rPr>
          <w:b w:val="1"/>
          <w:bCs w:val="1"/>
        </w:rPr>
        <w:t xml:space="preserve">Lenka  Apetická, učitelka, ZŠ  Suché Lazce: </w:t>
      </w:r>
      <w:r>
        <w:rPr/>
        <w:t xml:space="preserve">„Učíme  se v hasičárně. Ukazuje nám to tady ten náš znak. Tady  dříve hasiči mívali kroužek.“</w:t>
      </w:r>
    </w:p>
    <w:p>
      <w:pPr/>
      <w:r>
        <w:rPr/>
        <w:t xml:space="preserve">Hodiny  si občas zpestřují pobytem venku nebo nahlédnutím do garáže s  hasičskou stříkačkou.</w:t>
      </w:r>
    </w:p>
    <w:p>
      <w:pPr/>
      <w:r>
        <w:rPr/>
        <w:t xml:space="preserve">Protože  volných prostor, ve kterých by mohla výuka probíhat, je v obci  nedostatek, další dvě třídy malotřídní školy se přesunuly  do sálu, který patří k místní hospodě.</w:t>
      </w:r>
    </w:p>
    <w:p>
      <w:pPr/>
      <w:r>
        <w:rPr>
          <w:b w:val="1"/>
          <w:bCs w:val="1"/>
        </w:rPr>
        <w:t xml:space="preserve">Martina  Škrobánková, ředitelka, ZŠ a MŠ Suché Lazce: </w:t>
      </w:r>
      <w:r>
        <w:rPr/>
        <w:t xml:space="preserve">„Tady  mám provizorní katedru, tady máme magnetickou tabuli, na kterou  píšeme. Lavice jsme nepřeváželi. Děti sedí u klasických  stolů, které tady byly.“</w:t>
      </w:r>
    </w:p>
    <w:p>
      <w:pPr/>
      <w:r>
        <w:rPr/>
        <w:t xml:space="preserve">Většina  vybavení školy je uložena ve skladu. Do provizorních tříd se na  tři měsíce stěhovalo jen to nejnutnější.   </w:t>
      </w:r>
    </w:p>
    <w:p>
      <w:pPr/>
      <w:r>
        <w:rPr/>
        <w:t xml:space="preserve">Přestože  prostředí, ve kterém se žáci učí školu příliš nepřipomíná,  učitelé se drží osnov, a tak se v hodinách zkouší a píší se  písemky, jako obvykle.    </w:t>
      </w:r>
    </w:p>
    <w:p>
      <w:pPr/>
      <w:r>
        <w:rPr/>
        <w:t xml:space="preserve">V  netradičních třídách to budou muset školáci ještě nějaký  ten týden vydržet. A to až do doby, než rekonstrukce školní  budovy za 15 mil. korun skončí.   </w:t>
      </w:r>
    </w:p>
    <w:p>
      <w:pPr/>
      <w:r>
        <w:rPr>
          <w:b w:val="1"/>
          <w:bCs w:val="1"/>
        </w:rPr>
        <w:t xml:space="preserve">Petr  Orieščík (ČSSD), náměstek primátora Opavy a starosta Suchých  Lazců </w:t>
      </w:r>
      <w:r>
        <w:rPr/>
        <w:t xml:space="preserve">„Sucholazecká  škola má dlouhodobě problém s místem. My jsme strašně rádi,  že projektant vymyslel projekt, který má přístavbu v projektu a  tak bude mít škola novou družinu.“</w:t>
      </w:r>
    </w:p>
    <w:p>
      <w:pPr/>
      <w:r>
        <w:rPr/>
        <w:t xml:space="preserve">  Ta  vznikne v nové přístavbě v půdních prostorách. Zatímco  rekonstrukce přízemí budovy, kde sídlí mateřská škola,  bude  hotová  už  na konci října, opravy v dalších částech budovy  skončí v listopadu.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666/kvuli-rekonstrukci-zs-suche-lazce-se-deti-uci-v-nahradnich-trid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2026-04-21T02:57:57+02:00</dcterms:created>
  <dcterms:modified xsi:type="dcterms:W3CDTF">2026-04-21T02:57:57+02:00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