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i v Krnově byly právě dohodnuty povolební koalice, ustavující zastupitelstva se budou konat ve stejný den</w:t>
      </w:r>
    </w:p>
    <w:p>
      <w:pPr/>
      <w:r>
        <w:rPr/>
        <w:t xml:space="preserve"> Město Krnov povede i nadále stejná koalice ANO a Krnovských patriotů.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„My jsme neměli důvod měnit. Nejde jenom o volební výsledek, kdy voliči oběma stranám dali větší důvěru, než v těch minulých volbách, ale zkrátka se nám spolupracovalo velmi dobře, měli jsme absolutní shodu na programových otázkách, Rada města fungovala skvěle celé čtyři roky, takže nemáme důvod měnit.“</w:t>
      </w:r>
    </w:p>
    <w:p>
      <w:pPr/>
      <w:r>
        <w:rPr/>
        <w:t xml:space="preserve"> Také Bruntál povede dále koalice ANO, Bruntál 2022 a hnutí Pro změnu, pouze se záměnou na postech starosty a místostarosty. 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„Volební výsledky nám umožňují, že můžeme sestavit koalici s hnutím ANO a s hnutím Pro změnu. Za Bruntál 2022 jsme do programové dohody vložili všech 30 volebních témat, která jsme měli a která budeme v následujících čtyřech letech plnit.“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upřímně rád, že se nám podařilo dohodnout koaliční spolupráci třech stran, která navazuje na spolupráci z minulého volebního období. Tato spolupráce je podložena samozřejmě souhlasem programového prohlášení, které má přes třicet bodů a tyto body nás budou spojovat v dalším volebním období.“</w:t>
      </w:r>
    </w:p>
    <w:p>
      <w:pPr/>
      <w:r>
        <w:rPr/>
        <w:t xml:space="preserve"> Vítězné hnutí ANO současně jedná i s opozičními stranami Spolu, SPD a Nová radnice o obsazení výborů zastupitelstva a komisí Rady města.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„Zatím se scházíme a musím říct, že vstřícnost je na obou stranách.“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80/v-bruntale-i-v-krnove-byly-prave-dohodnuty-povolebni-koalice-ustavujici-zastupitelstva-se-budou-konat-ve-stej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2026-04-03T18:29:15+02:00</dcterms:created>
  <dcterms:modified xsi:type="dcterms:W3CDTF">2026-04-03T18:29:15+02:00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