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12.10.2022,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Spisovatelka se podělila o zkušenosti při tvorbě rodokmenu</w:t>
      </w:r>
    </w:p>
    <w:p>
      <w:pPr/>
      <w:r>
        <w:rPr/>
        <w:t xml:space="preserve">Spisovatelka Martina Bittnerová se dlouhodobě zajímá o  literární historii s výraznou orientací na české osobnosti 19. století. A  právě tato vášeň ji přivedla k tvorbě rodokmenu. V rámci týdne  knihoven se o své zkušenosti podělila se stonavskou veřejností.</w:t>
      </w:r>
    </w:p>
    <w:p>
      <w:pPr/>
      <w:r>
        <w:rPr>
          <w:b w:val="1"/>
          <w:bCs w:val="1"/>
        </w:rPr>
        <w:t xml:space="preserve">Martina Bittnerová, spisovatelka:</w:t>
      </w:r>
      <w:r>
        <w:rPr/>
        <w:t xml:space="preserve"> „Já nejsem genealog a já  jsem se k těm rodokmenům dostala přes osobnosti jako Božena Němcová a  jiné. Když už jsem tím prokousla, a mám k tomu trochu jiný přístup než profesionální  genealogové, tak jsme si řekla, že se o to, co jsem se naučila, zkusím podělit  s ostatními.“</w:t>
      </w:r>
    </w:p>
    <w:p>
      <w:pPr/>
      <w:r>
        <w:rPr>
          <w:b w:val="1"/>
          <w:bCs w:val="1"/>
        </w:rPr>
        <w:t xml:space="preserve">anketa, návštěvníci besedy: </w:t>
      </w:r>
      <w:r>
        <w:rPr/>
        <w:t xml:space="preserve">„Zajímá mě, jak se to dělá. Moje  příbuzná už udělala nějaký takový rodokmen z maminčiny strany, ale možná  by to chtělo jít trochu dál.“ „Můj bratranec už kdysi náš rodokmen dělal, ale  není úplně přesný. Já jsem se před rokem pokoušela dělat svoji stranu. Byla  jsem v archivu v Opavě, ale nic jsem tam pořádně nenašla. Tak jsem  toho dnes využila.“</w:t>
      </w:r>
    </w:p>
    <w:p>
      <w:pPr/>
      <w:r>
        <w:rPr/>
        <w:t xml:space="preserve">Během besedy se návštěvníci knihovny mimo jiné dozvěděli,  jak začít, kde hledat a jakých chyb se vyvarovat.</w:t>
      </w:r>
    </w:p>
    <w:p>
      <w:pPr/>
      <w:r>
        <w:rPr>
          <w:b w:val="1"/>
          <w:bCs w:val="1"/>
        </w:rPr>
        <w:t xml:space="preserve">Martina Bittnerová, spisovatelka: </w:t>
      </w:r>
      <w:r>
        <w:rPr/>
        <w:t xml:space="preserve">„Stačí k tomu vlastní  rodný list. Začínat u svých rodičů a prarodičů. Od těch se začne větvit dál to  příbuzenstvo, respektive ti předci.“</w:t>
      </w:r>
    </w:p>
    <w:p>
      <w:pPr/>
      <w:r>
        <w:rPr/>
        <w:t xml:space="preserve">Díky moderním technologiím lze mnoho informací o svých  předcích dohledat na internetu.</w:t>
      </w:r>
    </w:p>
    <w:p>
      <w:pPr/>
      <w:r>
        <w:rPr>
          <w:b w:val="1"/>
          <w:bCs w:val="1"/>
        </w:rPr>
        <w:t xml:space="preserve">Martina Bittnerová, spisovatelka: </w:t>
      </w:r>
      <w:r>
        <w:rPr/>
        <w:t xml:space="preserve">„Výhoda je, že jsou dnes  matriky hodně digitalizované, jsou digitalizovaní sčítací operáty, jsou  digitalizované pobytové přihlášky. Ne sice všude, ale v podstatě se dá dneska  spousta informací zjistit jenom na internetu. Člověk nemusí obcházet archivy a  tam platit peníze, jezdit na druhý konec republiky, aby se podíval do nějaké  matriky. Je to výhoda dnešní doby, že může člověk začít tvořit, aniž by opustil  teplo svého domova.“</w:t>
      </w:r>
    </w:p>
    <w:p>
      <w:pPr/>
      <w:r>
        <w:rPr/>
        <w:t xml:space="preserve">Na internetu lze dohledat své předky zhruba do poloviny 18.  století. Záleží ovšem, v jaké fázi je ten či onen archiv zdigitalizován a  zpřístupněn veřejnosti.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3795/spisovatelka-se-podelila-o-zkusenosti-pri-tvorbe-rodokm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2026-06-29T03:32:01+02:00</dcterms:created>
  <dcterms:modified xsi:type="dcterms:W3CDTF">2026-06-29T03:32:01+02:00</dcterms:modified>
</cp:coreProperties>
</file>

<file path=docProps/custom.xml><?xml version="1.0" encoding="utf-8"?>
<Properties xmlns="http://schemas.openxmlformats.org/officeDocument/2006/custom-properties" xmlns:vt="http://schemas.openxmlformats.org/officeDocument/2006/docPropsVTypes"/>
</file>