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Budoucnost MS kraje je v komunitní energetice</w:t>
      </w:r>
    </w:p>
    <w:p>
      <w:pPr/>
      <w:r>
        <w:rPr>
          <w:b w:val="1"/>
          <w:bCs w:val="1"/>
        </w:rPr>
        <w:t xml:space="preserve">Tomáš Macura (ANO), primátor Ostravy:</w:t>
      </w:r>
      <w:r>
        <w:rPr/>
        <w:t xml:space="preserve"> „Chtěl bych vyzdvihnout  náš Dopravní podnik Ostrava, který je lídrem v zavádění nových  technologií. My už jsme zrušili dieselovou trakci a v tuto chvíli budujeme  flotilu autobusů s průběžným dobíjením a soutěžíme vodíkové autobusy plus  plničku. Energie zdražují, takže i my masivně investujeme do úspor – budujeme  například fotovoltaiky.“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„Co bude  s energiemi za deset let? Dál pojedou uhelné a jaderné elektrárny, ale  hlavně budeme mít komunitní energetické systémy. Chceme se zbavit závislosti na  plynu, a to jde pouze komunitní energetikou. Musíme se pokusit co nejvíce  elektřiny a tepla vyrobit sami. My jsme ale bohužel poslední stát  v Evropě, který nemá zákon o komunitní energetice. Věřím však, že se to  brzy povede a už příští rok budou vznikat energetická společenství.“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29/energie-a-kraj-budoucnost-ms-kraje-je-v-komunitni-energ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2026-09-01T00:53:13+02:00</dcterms:created>
  <dcterms:modified xsi:type="dcterms:W3CDTF">2026-09-01T00:53:13+02:00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