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18.10.2022,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Ostravané mohou zkrášlit své okolí. Dotační program magistrátu Tvoříme prostor podporuje komunitu</w:t>
      </w:r>
    </w:p>
    <w:p>
      <w:pPr/>
      <w:r>
        <w:rPr/>
        <w:t xml:space="preserve">Dotační program Tvoříme prostor je určen aktivním lidem, kteří chtějí realizovat své vlastní nápady a projekty ve veřejném prostoru a zkrášlit tak své okolí, které by pak sloužilo i ostatním. </w:t>
      </w:r>
    </w:p>
    <w:p>
      <w:pPr/>
      <w:r>
        <w:rPr>
          <w:b w:val="1"/>
          <w:bCs w:val="1"/>
        </w:rPr>
        <w:t xml:space="preserve">Kateřina Šebestová (ANO), náměstkyně primátora Ostravy: </w:t>
      </w:r>
      <w:r>
        <w:rPr/>
        <w:t xml:space="preserve">“Po koronaviru se ten zájem zmenšil a právě proto přicházíme s workshopem, nebo s těmi letáky a osvětou právě přímo k těm obyvatelům ať jsme jim blíže a abychom vzbudili větší zájem.”</w:t>
      </w:r>
    </w:p>
    <w:p>
      <w:pPr/>
      <w:r>
        <w:rPr/>
        <w:t xml:space="preserve">V rámci dotačního programu Tvoříme prostor si lidé mohou nechat opravit pískoviště, vytvořit nové komunitní zahrádky, nebo nové příjemnější posezení.</w:t>
      </w:r>
    </w:p>
    <w:p>
      <w:pPr/>
      <w:r>
        <w:rPr>
          <w:b w:val="1"/>
          <w:bCs w:val="1"/>
        </w:rPr>
        <w:t xml:space="preserve">Kristýna Špačková, koordinátorka MA21, MOb Ostrava-Poruba:</w:t>
      </w:r>
      <w:r>
        <w:rPr/>
        <w:t xml:space="preserve"> “Na 8. stavebním obvodě je to proto, že existuje urbanistická studie 8. obvodu, která definuje různé herní prvky, mobiliář, výsadby, zeleň a nějaké úpravy, které by v budoucnu tady na tom obvodě měly být a občané se právě mohou inspirovat tou studií.”</w:t>
      </w:r>
    </w:p>
    <w:p>
      <w:pPr/>
      <w:r>
        <w:rPr>
          <w:b w:val="1"/>
          <w:bCs w:val="1"/>
        </w:rPr>
        <w:t xml:space="preserve">anketa: účastníci setkání: </w:t>
      </w:r>
      <w:r>
        <w:rPr/>
        <w:t xml:space="preserve">“Já jsem navrhla hry na chodník. To je vlastně realizace toho, co se kreslí křídou, ale je kvalitní výmalba.”</w:t>
      </w:r>
    </w:p>
    <w:p>
      <w:pPr/>
      <w:r>
        <w:rPr/>
        <w:t xml:space="preserve">“Uvažovali jsme o tom, že tady máme zájem dělat vyvýšené záhony, protože máme aktivní sousedku, která nám tady pěstuje dýně, bylinky atd..”</w:t>
      </w:r>
    </w:p>
    <w:p>
      <w:pPr/>
      <w:r>
        <w:rPr/>
        <w:t xml:space="preserve">Ostravský magistrát už takto podpořil na 50 projektů. Mezi nimi například Sluneční stezku Porubou, cross park Hulváky, rybníky pod Bedřiškou nebo tradiční venkovskou zahradu Hrušov.”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883/ostravane-mohou-zkraslit-sve-okoli-dotacni-program-magistratu-tvorime-prostor-podporuje-komun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2026-08-02T12:38:29+02:00</dcterms:created>
  <dcterms:modified xsi:type="dcterms:W3CDTF">2026-08-02T12:38:29+02:00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