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 mohou zkrášlit své okolí. Umožňuje to projekt Tvoříme prostor</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Kristýna Špačková, koordinátorka MA21, MOb Ostrava-Poruba:</w:t>
      </w:r>
      <w:r>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 My jsme podruhé v městském obvodu Ostrava-Poruba, zítra budeme potřetí. Rádi bychom i v průběhu zimy navštívili další městské obvody s tím, že bychom mohli v nějakých společných prostorách těch bytových domů uspořádat podobné setkání jako dneska.”</w:t>
      </w:r>
    </w:p>
    <w:p>
      <w:pPr/>
      <w:r>
        <w:rPr/>
        <w:t xml:space="preserve">Je to nějak finančně omezeno ten jeden projekt?</w:t>
      </w:r>
    </w:p>
    <w:p>
      <w:pPr/>
      <w:r>
        <w:rPr>
          <w:b w:val="1"/>
          <w:bCs w:val="1"/>
        </w:rPr>
        <w:t xml:space="preserve">Kateřina Šebestová (ANO), náměstkyně primátora Ostravy: </w:t>
      </w:r>
      <w:r>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3936/obyvatele-ostravy-mohou-zkraslit-sve-okoli-umoznuje-to-projekt-tvorime-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2026-07-10T01:13:48+02:00</dcterms:created>
  <dcterms:modified xsi:type="dcterms:W3CDTF">2026-07-10T01:13:48+02:00</dcterms:modified>
</cp:coreProperties>
</file>

<file path=docProps/custom.xml><?xml version="1.0" encoding="utf-8"?>
<Properties xmlns="http://schemas.openxmlformats.org/officeDocument/2006/custom-properties" xmlns:vt="http://schemas.openxmlformats.org/officeDocument/2006/docPropsVTypes"/>
</file>