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Palkovic po komunálních volbách volili vedení radnice</w:t>
      </w:r>
    </w:p>
    <w:p>
      <w:pPr/>
      <w:r>
        <w:rPr/>
        <w:t xml:space="preserve">Zbylými radními jsou Dalibor Rada, Tomáš Opěla a Martin Polášek. Jak starosta po svém zvolení řekl, celé vedení radnice čeká náročné volební období.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“Čtyři roky před sebou. Samozřejmě, že nás čeká dostavba nového obecního úřadu, ale jeden z největších úkolů, co jsem si dal kdysi před 20 lety, je, že po celé vesnici budou chodníky. Od Chlebovic do Kozlovic a z Místku až do Metylovic. Takže věřím, že za ty čtyři roky, které budou plodnější, než byly ty minulé covidové a válečné, tak věřím, že ty chodníky v Palkovicích dobudujeme a samozřejmě pár metrů kanalizace, které nám ještě chybí. Samozřejmě chceme pokračovat v tom, aby se lidi do Palkovic rádi vraceli z práce, ze školy. Chceme pokračovat v našich kulturních a společenských akcích, podporovat ve velké míře sportovce, protože si myslíme, že sport je základ celého celého žití. A určitě budeme rekonstruovat a modernizovat základní školu a mateřskou školu Palkovicích.”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3965/zastupitele-palkovic-po-komunalnich-volbach-volil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2026-07-16T07:13:07+02:00</dcterms:created>
  <dcterms:modified xsi:type="dcterms:W3CDTF">2026-07-16T07:13:07+02:00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