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1.11.2022,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udílení výročních cen ZUŠ Bedřicha Smetany v Karviné</w:t>
      </w:r>
    </w:p>
    <w:p>
      <w:pPr/>
      <w:r>
        <w:rPr/>
        <w:t xml:space="preserve">Základní umělecká škola Bedřicha Smetany se může každoročně pochlubit mnoha úspěchy žáků ve svých oborech, které nabízí. Ty nejlepší také oceňuje výročními cenami. </w:t>
      </w:r>
    </w:p>
    <w:p>
      <w:pPr/>
      <w:r>
        <w:rPr>
          <w:b w:val="1"/>
          <w:bCs w:val="1"/>
        </w:rPr>
        <w:t xml:space="preserve">Kamil Novák,  ředitel ZUŠ Bedřicha Smetany: </w:t>
      </w:r>
      <w:r>
        <w:rPr/>
        <w:t xml:space="preserve">"Tyto výroční ceny udílíme každým rokem jako poděkování všem osobnostem, které se podílejí na chodu života v předchozím roce. Dále oceňujeme žáky, kteří byli v  loňském roce vynikajícím způsobem oceněni na soutěžích nebo za vzornou reprezentaci školy.”</w:t>
      </w:r>
    </w:p>
    <w:p>
      <w:pPr/>
      <w:r>
        <w:rPr/>
        <w:t xml:space="preserve">Ocenění Nejlepší žák školy získala Nikol Hamplová ze třídy Haliny Heinzové. Je absolutní vítězkou mezinárodní soutěže Pro Bohemia, ceny sbírá na různých soutěžích v silných konkurencích.</w:t>
      </w:r>
    </w:p>
    <w:p>
      <w:pPr/>
      <w:r>
        <w:rPr>
          <w:b w:val="1"/>
          <w:bCs w:val="1"/>
        </w:rPr>
        <w:t xml:space="preserve">Halina Heinzová, učitelka: </w:t>
      </w:r>
      <w:r>
        <w:rPr/>
        <w:t xml:space="preserve">“Nikča akceptuje, že ji do toho mluvím, ona je taková osobnost, že to chce všechno po svém a sama a to je to, co mě baví.” </w:t>
      </w:r>
    </w:p>
    <w:p>
      <w:pPr/>
      <w:r>
        <w:rPr/>
        <w:t xml:space="preserve">Nikol zvládá náročné skladby, které hrají třeba žáci konzervatoří.</w:t>
      </w:r>
    </w:p>
    <w:p>
      <w:pPr/>
      <w:r>
        <w:rPr>
          <w:b w:val="1"/>
          <w:bCs w:val="1"/>
        </w:rPr>
        <w:t xml:space="preserve">Nikol Hamplová, oceněná žačka: </w:t>
      </w:r>
      <w:r>
        <w:rPr/>
        <w:t xml:space="preserve">“To funguje tak, že když vytvořím příběh, tak se to lépe hraje, protože si to představuji, je to víc prožité a získávají se lepší ceny.”</w:t>
      </w:r>
    </w:p>
    <w:p>
      <w:pPr/>
      <w:r>
        <w:rPr/>
        <w:t xml:space="preserve">Ocenění převzal i Petr Ženč ze symfonického dechového orchestru Májovák. Je to v pořadí druhé ocenění, které Májovák v této době dostal, před pár dny převzal v Kutné Hoře i ocenění Český Permon. </w:t>
      </w:r>
    </w:p>
    <w:p>
      <w:pPr/>
      <w:r>
        <w:rPr>
          <w:b w:val="1"/>
          <w:bCs w:val="1"/>
        </w:rPr>
        <w:t xml:space="preserve">Petr Ženč, předseda Správní rady Májováku: </w:t>
      </w:r>
      <w:r>
        <w:rPr/>
        <w:t xml:space="preserve">“Mě mile překvapilo i toto ocenění od ZUŠ, protože tady sídlíme, máme tady dlouholetou spolupráci s řadou učitelů, dechového oddělení, s ředitelem školy, jsem rád, že takové ocenění přišlo i od školy.” </w:t>
      </w:r>
    </w:p>
    <w:p>
      <w:pPr/>
      <w:r>
        <w:rPr/>
        <w:t xml:space="preserve">Byly také uděleny certifikáty rozšířeného vyučování, výroční ceny obdržely i osobnosti, jenž významně a dlouhodobě ZUŠ podporují.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4029/slavnostni-udileni-vyrocnich-cen-zus-bedricha-smetan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2026-07-01T02:36:15+02:00</dcterms:created>
  <dcterms:modified xsi:type="dcterms:W3CDTF">2026-07-01T02:36:15+02:00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