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27.10.2022, 23:27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odtahují čím dál víc autovraků. Pokud si je majitelé nevyzvednou, končí v dražbě</w:t>
      </w:r>
    </w:p>
    <w:p>
      <w:pPr/>
      <w:r>
        <w:rPr/>
        <w:t xml:space="preserve">V Ostravě-Porubě v současné době evidují 9 desítek aut, které mají minimálně šest měsíců propadlou technickou kontrolu. Nejenže zabírají parkovací místa, ale navíc hyzdí i veřejný prostor. 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“Díky tomu, že byla novela v roku 2020 zákona o silničním provozu na komunikacích číslo 13, tak tato novela nám umožnila odtahovat vraky, ale to jsou vraky v uvozovkách, protože zákon nezná pojem vrak, ale pouze technicky způsobilé a technicky nezpůsobilé vozidlo. My postupně evidujeme veškeré vraky. Hlášení nám podávají strážníci MP, samotní zaměstnanci odboru dopravy, ale zejména také občané.”</w:t>
      </w:r>
    </w:p>
    <w:p>
      <w:pPr/>
      <w:r>
        <w:rPr>
          <w:b w:val="1"/>
          <w:bCs w:val="1"/>
        </w:rPr>
        <w:t xml:space="preserve">Martin Otipka, mluvčí, MOb Ostrava-Poruba: </w:t>
      </w:r>
      <w:r>
        <w:rPr/>
        <w:t xml:space="preserve">“Nepojízdná vozidla nám nejčastěji hlásí samotní občané. Jsou to až dvě třetiny vozidel, které máme v evidenci. My bychom chtěli požádat občany, aby při hlášení těchto nepojízdných vozidel využívali aplikaci města čistá Ostrava, kterou najdou na webové adrese </w:t>
      </w:r>
      <w:hyperlink r:id="rId9" w:history="1">
        <w:r>
          <w:rPr/>
          <w:t xml:space="preserve">www.cistaova.cz</w:t>
        </w:r>
      </w:hyperlink>
      <w:r>
        <w:rPr/>
        <w:t xml:space="preserve">. Právě tam můžou dát i fotografii, můžou to vozidlo popsat, můžou popsat i místo a uvidí i jak se jejich podnět řeší.”</w:t>
      </w:r>
    </w:p>
    <w:p>
      <w:pPr/>
      <w:r>
        <w:rPr/>
        <w:t xml:space="preserve">Tento týden radnice nechala z ulic odtáhnout 8 vraků a jejich počet na záchytném parkovišti se tak zvýšil na 13.  U dalších čeká až doběhnou veškeré potřebné lhůty.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“Ten postup je potom takový, že vlastník vozidla je obeslán v rámci vysvětlení, kdy mu běží zákonná lhůta  dvou měsíců. Pokud vozidlo neodstaví z  pozemní komunikace, tak je následně odtaženo na záchytné parkoviště, kde další 3 měsíce čeká do doby dražby.”</w:t>
      </w:r>
    </w:p>
    <w:p>
      <w:pPr/>
      <w:r>
        <w:rPr/>
        <w:t xml:space="preserve">4 auta, která jsou momentálně na odstavném parkovišti, půjdou už v listopadu do dražby. Pro ta zbývající si ještě majitelé mohou přijet.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“Pokud se o něj vlastník vozidla přihlásí, tak samozřejmě jsou mu naúčtovány veškeré  náklady s tím spojené. To znamená s odtahem vozidla, následně i za skladování vozidla na odstavném parkovišti, což činí 200 korun za každý započatý den.”</w:t>
      </w:r>
    </w:p>
    <w:p>
      <w:pPr/>
      <w:r>
        <w:rPr/>
        <w:t xml:space="preserve">První dražba autovraků v Porubě proběhla loni. Za celkem 5 aut radnice utržila kolem 25 tisíc korun. Teď očekává, že se cena vyšplhá ještě výš.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4063/v-ostraveporube-odtahuji-cim-dal-vic-autovraku-pokud-si-je-majitele-nevyzvednou-konci-v-drazbe" TargetMode="External"/><Relationship Id="rId9" Type="http://schemas.openxmlformats.org/officeDocument/2006/relationships/hyperlink" Target="http://www.cistao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2026-07-03T06:21:45+02:00</dcterms:created>
  <dcterms:modified xsi:type="dcterms:W3CDTF">2026-07-03T06:21:45+02:00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