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31.10.2022,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Téměř 50 německých studentů architektury a krajinotvorby pracovalo v Bruntále s architektem Dreiseitlem</w:t>
      </w:r>
    </w:p>
    <w:p>
      <w:pPr/>
      <w:r>
        <w:rPr/>
        <w:t xml:space="preserve"> Studenti se během svého třídenního pobytu seznamovali se silnými i slabými stránkami města.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„Dnešním dnem pokračuje spolupráce s profesorem Herbertem Dreiseitlem na projektu Bridging The Gap – vize města Bruntálu 2070. Na workshopu mluvil o tom, že přijedou studenti, kteří se zabývají krajinotvorbou, architekturou a územním plánováním, dnes tady máme první den společného workshopu s více než 50 studenty, kteří dorazili z Německa.“</w:t>
      </w:r>
    </w:p>
    <w:p>
      <w:pPr/>
      <w:r>
        <w:rPr>
          <w:b w:val="1"/>
          <w:bCs w:val="1"/>
        </w:rPr>
        <w:t xml:space="preserve">Nicole Phoser, profesorka a vedoucí skupiny: </w:t>
      </w:r>
      <w:r>
        <w:rPr/>
        <w:t xml:space="preserve">„Toto jsou studenti z univerzity z Nürtingenu, jsou to studenti krajinářství a architektury a také pokročilí studenti krajinářství a architektury.“</w:t>
      </w:r>
    </w:p>
    <w:p>
      <w:pPr/>
      <w:r>
        <w:rPr/>
        <w:t xml:space="preserve"> Pobyt studentů v Bruntále byl veskrze pracovní. Absolvovali výuku, projektovali a navrhovali varianty budoucích perspektiv města.</w:t>
      </w:r>
    </w:p>
    <w:p>
      <w:pPr/>
      <w:r>
        <w:rPr>
          <w:b w:val="1"/>
          <w:bCs w:val="1"/>
        </w:rPr>
        <w:t xml:space="preserve">Herbert Dreiseitl, architekt a krajinář: </w:t>
      </w:r>
      <w:r>
        <w:rPr/>
        <w:t xml:space="preserve">„Bruntál je pro ně velmi dobrý příklad. Studenti se budou věnovat rozvoji města, bydlení, volným plochám, dopravním problémům, parkům a také vodní infrastruktuře. Navštíví také různé lokality. Budeme v průmyslové zóně, v obytných zónách a také v nejbližším okolí města, včetně přehrady a hor.“</w:t>
      </w:r>
    </w:p>
    <w:p>
      <w:pPr/>
      <w:r>
        <w:rPr/>
        <w:t xml:space="preserve"> Závěr pracovního pobytu studentů byl věnován výsledným prezentacím jejich návrhů v různých oblastech života města.</w:t>
      </w:r>
    </w:p>
    <w:p>
      <w:pPr/>
      <w:r>
        <w:rPr>
          <w:b w:val="1"/>
          <w:bCs w:val="1"/>
        </w:rPr>
        <w:t xml:space="preserve">Herbert Dreiseitl, architekt a krajinář: </w:t>
      </w:r>
      <w:r>
        <w:rPr/>
        <w:t xml:space="preserve">„Skupina byla rozdělena na několik pracovních skupin a tato cvičení jim pomohou na universitě, kde se učí, jak najít řešení, které je velmi komplexní.  A já si myslím, že projekt Bridging The Gap je pro studenty ideální.“</w:t>
      </w:r>
    </w:p>
    <w:p>
      <w:pPr/>
      <w:r>
        <w:rPr/>
        <w:t xml:space="preserve"> S komplexními výsledky práce a finálními návrhy seznámí budoucí architekti město v lednu a únoru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4079/temer-50-nemeckych-studentu-architektury-a-krajinotvorby-pracovalo-v-bruntale-s-architektem-dreiseit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2026-07-07T07:08:38+02:00</dcterms:created>
  <dcterms:modified xsi:type="dcterms:W3CDTF">2026-07-07T07:08:38+02:00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