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zaplatí v příštím roce za MHD o téměř 20 milionů více, žádné linky ale rušit nebude</w:t>
      </w:r>
    </w:p>
    <w:p>
      <w:pPr/>
      <w:r>
        <w:rPr/>
        <w:t xml:space="preserve">Havířov byl prvním městem v kraji, kde začaly jezdit všechny autobusy městské hromadné dopravy na stlačený zemní plyn. Nyní se ekologický pohon dopravci hodně prodraží a to se odráží i na městské kase.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“V současné době očekáváme skutečnost platby MHD na úrovni 117 milionů korun za rok. Všechny rozhovory ještě nejsou u konce, nicméně dohodli jsme se ve finále na navýšení 135 milionů, to znamená na příští rok 2023.  My jsme celou tuto nepříznivou situací pro město diskutovali s náměstkem hejtmana panem Podstawkou, který nám přislíbil pomoc a říkal, že by snad měl hovořit už i na vládní."</w:t>
      </w:r>
    </w:p>
    <w:p>
      <w:pPr/>
      <w:r>
        <w:rPr/>
        <w:t xml:space="preserve">16. listopadu bude ve Zlínském kraji zasedat komise dopravy asociace krajů, kterého se zúčastní také náměstek ministra dopravy.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"Kraje i města, které si objednávají autobusy a jezdí na CNG, tak aby dostaly dotaci a vyplacení toho rozdílu. Takže nelze to zastropovat, ale vyplatit nějaký rozdíl mezi plánovanou vysoutěženou cenou a cenou, která se teď účtuje za CNG.”</w:t>
      </w:r>
    </w:p>
    <w:p>
      <w:pPr/>
      <w:r>
        <w:rPr/>
        <w:t xml:space="preserve">V rámci úspor město nepočítá s tím, že by rušilo některé linky, nebo omezovalo četnost spojů. Zvažuje ale, že by se jednorázové jízdné mohlo zvednou z 12 na 15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03/havirov-zaplati-v-pristim-roce-za-mhd-o-temer-20-milionu-vice-zadne-linky-ale-rus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2026-07-09T11:35:54+02:00</dcterms:created>
  <dcterms:modified xsi:type="dcterms:W3CDTF">2026-07-09T11:35:54+02:00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