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Ujížděli policii uličkami Ostravy i po chodníku a za jízdy se vyměnili</w:t>
      </w:r>
    </w:p>
    <w:p>
      <w:pPr/>
      <w:r>
        <w:rPr/>
        <w:t xml:space="preserve">V pondělí před půl desátou dopoledne projela kolem policistů malá černá Mazda. Policisté v ní poznali muže, o kterém věděli, že má zákaz řízení. Rozhodli se proto auto zastavit a zkontrolovat. Jakmile za sebou řidič uviděl majáky, šlápl na plyn a začal ujíždět. 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"Řidič se snažil setřást policejní hlídku,  projížděl pěší zónou a dokonce vjel do zákazu vjezdu."</w:t>
      </w:r>
    </w:p>
    <w:p>
      <w:pPr/>
      <w:r>
        <w:rPr/>
        <w:t xml:space="preserve">Jen se štěstím nikoho nesrazil. V pěší zóně a na chodníku museli dokonce uskakovat lidé. Následně přišla situace, kdy policisté nevěřili vlastním očím. Auto zpomalilo a najelo na obrubník. Řidič se v tu chvíli vyměnil za jízdy se spolujezdcem.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"Zřejmě  chtěli policisty obelstít, ale služební vozidla kamerovým systémem jejich počínání zaznamenala.  Nakonec „druhý řidič“ auto zastavil a oba vyčkali do příchodů policistů. Dobrovolně se podrobili  dechové zkoušce na alkohol, která byla u obou řidičů negativní. Test na drogy však oba odmítli.  K procesním úkonům si oba muže převzali kolegové z obvodního oddělení Ostrava – Hrabůvka."</w:t>
      </w:r>
    </w:p>
    <w:p>
      <w:pPr/>
      <w:r>
        <w:rPr/>
        <w:t xml:space="preserve">Ukázalo se, že první řidič má platný zákaz řízení až do roku 2034.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"Ve zkráceném přípravném  řízení 38letému muži bylo sděleno podezření ze spáchání přečinu maření výkonu úředního  rozhodnutí a vykázání. Při výslechu využil svého práva nevypovídat, ale přesto uvedl, že svého  jednání lituje. V druhém řidiči byl ztotožněn 42letý muž, který nemá řidičské oprávnění."</w:t>
      </w:r>
    </w:p>
    <w:p>
      <w:pPr/>
      <w:r>
        <w:rPr/>
        <w:t xml:space="preserve">Ten už své  jednání bude vysvětlovat na příslušném správním orgánu.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291/ujizdeli-policii-ulickami-ostravy-i-po-chodniku-a-za-jizdy-se-vymen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2026-08-03T00:00:51+02:00</dcterms:created>
  <dcterms:modified xsi:type="dcterms:W3CDTF">2026-08-03T00:00:51+02:00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