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Hornosušanů si nenechaly ujít lampionový průvod</w:t>
      </w:r>
    </w:p>
    <w:p>
      <w:pPr/>
      <w:r>
        <w:rPr>
          <w:b w:val="1"/>
          <w:bCs w:val="1"/>
        </w:rPr>
        <w:t xml:space="preserve">Marek Hradzki, organizátor akce: </w:t>
      </w:r>
      <w:r>
        <w:rPr/>
        <w:t xml:space="preserve">"Dělá se to pravidelně vždy na začátku listopadu a s dětmi si děláme takovýto průvod, který se velmi líbí a je velká účast, i když je dneska relativně špatné počasí. Půjdeme přes obec směrem ke škole na hřiště. U školy máme pro děti připravené pohoštění.”</w:t>
      </w:r>
    </w:p>
    <w:p>
      <w:pPr/>
      <w:r>
        <w:rPr/>
        <w:t xml:space="preserve">Děti se na průvod opravdu dobře připravily a byly nadšené.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"Strašně moc se těším na lampionový průvod a chci si to moc 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"Mamka mi to nalepila. Vypadám hezky a líbí se mi to. Půjdu do průvodu s mamkou, taťkou, s bratrancem a sestřenicí a s tetou a s celou vesnicí."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nečekala, že tady budou fakt všichni.”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"Lampionový průvod je tady a já se na to moc těším. Já jsem tady s Mončou a Eliškou, protože jsem jejich kamarádka.”</w:t>
      </w:r>
    </w:p>
    <w:p>
      <w:pPr/>
      <w:r>
        <w:rPr/>
        <w:t xml:space="preserve">Lampionový průvod již tradičně připravilo sdružení rodičů a velkou zásluhu měli i žáci školy.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"Podíleli se na tom především žáci naší školy, kteří vyráběli ty svítící lucerničky na hřišti, kde je cíl lampionového průvodu, pedagogové a velké poděkování patří našemu sdružení rodičů.”</w:t>
      </w:r>
    </w:p>
    <w:p>
      <w:pPr/>
      <w:r>
        <w:rPr/>
        <w:t xml:space="preserve">Lidé se takto v hojném počtu budou moci opět setkat již 27. listopadu a to při rozsvícení vánočního stromu.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4298/stovky-hornosusanu-si-nenechaly-ujit-lampion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2026-05-17T16:57:37+02:00</dcterms:created>
  <dcterms:modified xsi:type="dcterms:W3CDTF">2026-05-17T16:57:37+02:00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