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filmovém festivalu v Těrlicku představili novou knihu o historii obce před zaplavením</w:t>
      </w:r>
    </w:p>
    <w:p>
      <w:pPr/>
      <w:r>
        <w:rPr>
          <w:b w:val="1"/>
          <w:bCs w:val="1"/>
        </w:rPr>
        <w:t xml:space="preserve">Martin Polášek, ředitel Těrlického filmového festivalu: </w:t>
      </w:r>
      <w:r>
        <w:rPr/>
        <w:t xml:space="preserve">“Letos máme 20. ročník Těrlického filmového festivalu. Uvádíme film Za vším hledej ženu a tento film bude uvedený za přítomnosti režiséra Miloslava Šmídmajera, které po promítnutí bude mít diskusi s diváky. Ti se mohou zeptat na různé věci ze zákulisí. Celý festival bude zahájen filmem o Těrlicku, který shrnuje vlastně to, co se celý rok dělo v obci a popíše kulturní a sportovní život, který se u nás děje.” </w:t>
      </w:r>
    </w:p>
    <w:p>
      <w:pPr/>
      <w:r>
        <w:rPr>
          <w:b w:val="1"/>
          <w:bCs w:val="1"/>
        </w:rPr>
        <w:t xml:space="preserve">David Biegun (Naše Těrlicko), starosta Těrlicka: </w:t>
      </w:r>
      <w:r>
        <w:rPr/>
        <w:t xml:space="preserve">“Řekl bych to asi tak, 28. ročník filmového festivalu mi přijde, že každý rok je lepší a lepší. Že se opravdu lidé z kulturní komise snaží, aby ten filmový festival byl opravdu perfektní a přijde mi, že už má nějaké to zázemí za sebou a je to opravdu velmi dobré. Za dva roky bychom měli mít jubileum 30 let filmového festivalu, takže zkusíme připravit něco malinko většího, ale dva roky jsou ještě daleko, takže se budeme zaměřovat na ten rok následující.”</w:t>
      </w:r>
    </w:p>
    <w:p>
      <w:pPr/>
      <w:r>
        <w:rPr/>
        <w:t xml:space="preserve">Veřejnosti byla také představena nová kniha o historii obce před stavbou přehrady. Do prodeje jde omezená edice.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4335/na-filmovem-festivalu-v-terlicku-predstavili-novou-knihu-o-historii-obce-pred-zapl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2026-05-08T06:56:32+02:00</dcterms:created>
  <dcterms:modified xsi:type="dcterms:W3CDTF">2026-05-08T06:56:32+02:00</dcterms:modified>
</cp:coreProperties>
</file>

<file path=docProps/custom.xml><?xml version="1.0" encoding="utf-8"?>
<Properties xmlns="http://schemas.openxmlformats.org/officeDocument/2006/custom-properties" xmlns:vt="http://schemas.openxmlformats.org/officeDocument/2006/docPropsVTypes"/>
</file>