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16.11.2022,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Němci masivně instalují tepelná čerpadla</w:t>
      </w:r>
    </w:p>
    <w:p>
      <w:pPr/>
      <w:r>
        <w:rPr/>
        <w:t xml:space="preserve">Celkem bylo loni v Německu prodáno přes 170 tisíc tepelných  čerpadel, z čehož polovina mířila do stávajících budov. Informaci přinesl  zahraniční server Clean Energy Wire.</w:t>
      </w:r>
    </w:p>
    <w:p>
      <w:pPr/>
      <w:r>
        <w:rPr/>
        <w:t xml:space="preserve">Server uvedl, že i přes vysoké prodeje tepelných čerpadel v  Německu stále dominují plynové kotle, kterých se loni v nových i stávajících  budovách instalovalo zhruba 680 tisíc.</w:t>
      </w:r>
    </w:p>
    <w:p>
      <w:pPr/>
      <w:r>
        <w:rPr/>
        <w:t xml:space="preserve">Rok 2021 byl podle reportu agentury současně rekordním z  pohledu dotací na energeticky úsporná opatření, když bylo přijato téměř 150  tisíc žádostí o dotaci.</w:t>
      </w:r>
    </w:p>
    <w:p>
      <w:pPr/>
      <w:r>
        <w:rPr/>
        <w:t xml:space="preserve">Loňské prodeje tepelných čerpadel ve výši 170 tisíc  přiblížily Německo k naplnění cíle stanoveného v této oblasti tamním ministrem  hospodářství a ochrany klimatu Robertem Habeckem. Ten v červnu po jednání se  zástupci průmyslu, obchodních asociací a asociací zabývajících se ochranou  spotřebitelů uvedl, že Německo plánuje po roce 2024 ročně instalovat 500 tisíc  tepelných čerpadel.</w:t>
      </w:r>
    </w:p>
    <w:p>
      <w:pPr/>
      <w:r>
        <w:rPr/>
        <w:t xml:space="preserve">Průmysl označil cíl za ambiciózní avšak proveditelný a  vyzval k nastavení správného regulatorního rámce.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399/energie-a-kraj-nemci-masivne-instaluji-tepelna-cerp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2026-05-31T10:12:43+02:00</dcterms:created>
  <dcterms:modified xsi:type="dcterms:W3CDTF">2026-05-31T10:12:43+02:00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