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házenkářská hala je poznat na dálku díky velkoplošné malbě</w:t>
      </w:r>
    </w:p>
    <w:p>
      <w:pPr/>
      <w:r>
        <w:rPr/>
        <w:t xml:space="preserve">Karvinská házenkářská hala, místo, kde se každoročně mísí emoce několika tisíců fanoušků najednou, zvláště při rozhodujících zápasech o mistrovské tituly. Po čtyřiceti letech fungování a větší rekonstrukci v roce 2011 přibylo na hale nové dílo, polského umělce. Inspiraci našla Karviná právě v zahraničí.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“Házenkářská hala nebyla tak moc označená, když někdo přijížděl, tak nevěděl, kde se házená vlastně hraje, nám to nahrálo, že svatostánek našich mistrů si to zaslouží.” </w:t>
      </w:r>
    </w:p>
    <w:p>
      <w:pPr/>
      <w:r>
        <w:rPr/>
        <w:t xml:space="preserve"> Zástupci města toho správného umělce vybírali společně s kurátorkou umění ve veřejném prostoru.</w:t>
      </w:r>
    </w:p>
    <w:p>
      <w:pPr/>
      <w:r>
        <w:rPr>
          <w:b w:val="1"/>
          <w:bCs w:val="1"/>
        </w:rPr>
        <w:t xml:space="preserve">Alexandra Kroliková, kurátorka umění ve veřejném prostoru:</w:t>
      </w:r>
      <w:r>
        <w:rPr/>
        <w:t xml:space="preserve"> “Město na základě moji prezentace vybralo Akradiusze. On působí v tomto prostředí, mezi českou a polskou společností.” </w:t>
      </w:r>
    </w:p>
    <w:p>
      <w:pPr/>
      <w:r>
        <w:rPr/>
        <w:t xml:space="preserve">Předlohou se stala černobílá fotografie klubové legendy, Františka Brůny.</w:t>
      </w:r>
    </w:p>
    <w:p>
      <w:pPr/>
      <w:r>
        <w:rPr>
          <w:b w:val="1"/>
          <w:bCs w:val="1"/>
        </w:rPr>
        <w:t xml:space="preserve">Arkadiusz Andrejkow, streetartový umělec: </w:t>
      </w:r>
      <w:r>
        <w:rPr/>
        <w:t xml:space="preserve">“Aby to nebylo takové smutné a ponuré, jak staré fotografie bývají, tak jsem dodal syntetické elementy grafické a barevné, aby to navazovalo na historii, ale byla tam i současnost."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0/karvinska-hazenkarska-hala-je-poznat-na-dalku-diky-velkoplosne-mal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2026-08-07T06:49:39+02:00</dcterms:created>
  <dcterms:modified xsi:type="dcterms:W3CDTF">2026-08-07T06:49:39+02:00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