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Kraj prezentoval své agentury</w:t>
      </w:r>
    </w:p>
    <w:p>
      <w:pPr/>
      <w:r>
        <w:rPr/>
        <w:t xml:space="preserve">MS kraj udělal  další vstřícný krok vůči městům a obcím na svém území. Uspořádal pro ně  prezentaci krajských agentur, které jim dokážou pomoci v oblasti územního  rozvoje, cestovního ruchu, energetiky a podobně. Noví i staronoví primátoři a  starostové měst a obcí měli možnost získat informace od krajských agentur,  které jim mohou pomoci v rozvoji, s turistickým ruchem i řešením  energetické krize.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„Systematicky  se rozjíždí poslední fáze transformace kraje a bez obcí to nepůjde, takže jsme  tady od toho, abychom to probrali a abychom ukázali, co jsme pro ně připravili.  Já jsem jim ukázal, jak je celá transformace řízena a jakou roli v tom hrají  naše agentury.“</w:t>
      </w:r>
    </w:p>
    <w:p>
      <w:pPr/>
      <w:r>
        <w:rPr>
          <w:b w:val="1"/>
          <w:bCs w:val="1"/>
        </w:rPr>
        <w:t xml:space="preserve">Jakub Unucka (ODS), náměstek hejtmana MS kraje  pro energetiku a průmysl:</w:t>
      </w:r>
      <w:r>
        <w:rPr/>
        <w:t xml:space="preserve"> „Nabízíme starostům odbornou pomoc, hlavně v oblasti  komunitní energetiky. Chceme jim zdůraznit, že šetřit se vyplatí.“</w:t>
      </w:r>
    </w:p>
    <w:p>
      <w:pPr/>
      <w:r>
        <w:rPr/>
        <w:t xml:space="preserve">Mnohé obce a města už problematiku energií  intenzivně řeší.</w:t>
      </w:r>
    </w:p>
    <w:p>
      <w:pPr/>
      <w:r>
        <w:rPr>
          <w:b w:val="1"/>
          <w:bCs w:val="1"/>
        </w:rPr>
        <w:t xml:space="preserve">Věra Palkovská  (SNK), starostka Třince:</w:t>
      </w:r>
      <w:r>
        <w:rPr/>
        <w:t xml:space="preserve"> „My chceme pomoci občanům prostřednictvím  energetického poradce. Připravujeme také energetický audit, abychom naše zařízení  poté rekonstruovali tak, abychom šetřili energii.“</w:t>
      </w:r>
    </w:p>
    <w:p>
      <w:pPr/>
      <w:r>
        <w:rPr>
          <w:b w:val="1"/>
          <w:bCs w:val="1"/>
        </w:rPr>
        <w:t xml:space="preserve">Patrik Schramm  (ODS), starosta Budišova nad Budišovkou: </w:t>
      </w:r>
      <w:r>
        <w:rPr/>
        <w:t xml:space="preserve">„Už v roce 2019 jsme spustili  malou lokální distribuční síť a teď máme v plánu dva projekty na  fotovoltaiku. V Budišově by také měla být pobočka Centra veřejných  energetiků.“</w:t>
      </w:r>
    </w:p>
    <w:p>
      <w:pPr/>
      <w:r>
        <w:rPr/>
        <w:t xml:space="preserve">Další dvě konference na téma energetika  jsou v plánu na začátku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57/energie-a-kraj-kraj-prezentoval-sve-agen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2026-04-16T09:22:22+02:00</dcterms:created>
  <dcterms:modified xsi:type="dcterms:W3CDTF">2026-04-16T09:22:22+02:00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