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23.11.2022, 13:47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soutěžili o Jablunkovský džbánek zpracováním pověstí z Těšínska</w:t>
      </w:r>
    </w:p>
    <w:p>
      <w:pPr/>
      <w:r>
        <w:rPr/>
        <w:t xml:space="preserve">Výsledky soutěže, kterou pořádalo Muzeum Těšínska, byly slavnostně vyhlášeny ve velkém sále jablunkovské radnice.</w:t>
      </w:r>
    </w:p>
    <w:p>
      <w:pPr/>
      <w:r>
        <w:rPr>
          <w:b w:val="1"/>
          <w:bCs w:val="1"/>
        </w:rPr>
        <w:t xml:space="preserve">Lenka Ježová Bichlerová, mluvčí Muzea Těšínska:</w:t>
      </w:r>
      <w:r>
        <w:rPr/>
        <w:t xml:space="preserve"> “Letos se jedná již o 20. ročník a tématem soutěže jsou pověsti na Těšínsku. Bylo jenom na dětech, které použijí. Mohla to být pověst o založení města Těšína, mohla to být pověst o čertech na Gírové. Soutěž se skládá ze dvou částí. Z literární soutěže pro druhý stupeň a soutěže pro děti prvního stupně. Porota byla složena z odborných pracovníků Muzea Těšínska, zástupců města Jablunkova, kronikářky města Jablunkova a dalších. Mezi oceněnými je 23 dětí, které obdrží ceny jak od města Jablunkova tak od Muzea Těšínská, plus deskové hry.” </w:t>
      </w:r>
    </w:p>
    <w:p>
      <w:pPr/>
      <w:r>
        <w:rPr>
          <w:b w:val="1"/>
          <w:bCs w:val="1"/>
        </w:rPr>
        <w:t xml:space="preserve">Andrea Franková, učitelka ZŠ Jablunkov:</w:t>
      </w:r>
      <w:r>
        <w:rPr/>
        <w:t xml:space="preserve"> “My jsme ze Základní školy Jablunkov. Zúčastnili jsme se jak výtvarné soutěže, tak té literární části. Ve výtvarné soutěži se umístila naše Anetka Kučerová a Nela Paduchová. A také tady vystoupíme s kulturním programem “po našimu” Za Jablunkovem sedm mil.” </w:t>
      </w:r>
    </w:p>
    <w:p>
      <w:pPr/>
      <w:r>
        <w:rPr/>
        <w:t xml:space="preserve">Novinkou od tohoto ročníku je udělování putovního keramického džbánku. Obdrží ho škola, která ve výtvarné části získá nejvíce ocenění. Džbánek vyrobila jablunkovská keramička Ivona Davidová a prvním držitelem je ZŠ v Bukovci.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jablunkov/11000034478/skolaci-soutezili-o-jablunkovsky-dzbanek-zpracovanim-povesti-z-tes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2026-08-27T07:34:26+02:00</dcterms:created>
  <dcterms:modified xsi:type="dcterms:W3CDTF">2026-08-27T07:34:26+02:00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