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23.11.2022,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zahrádkáři předali na členské schůzi ocenění</w:t>
      </w:r>
    </w:p>
    <w:p>
      <w:pPr/>
      <w:r>
        <w:rPr>
          <w:b w:val="1"/>
          <w:bCs w:val="1"/>
        </w:rPr>
        <w:t xml:space="preserve">Anděla Štulová, místopředsedkyně MO ČZS Stonava:</w:t>
      </w:r>
      <w:r>
        <w:rPr/>
        <w:t xml:space="preserve"> „Oceněna  byla paní Piszczková bronzovou medailí za zásluhy a rozvoj zahrádkářství. Druhé  ocenění dostal pan senátor Ondřej Feber za dlouholetou práci ve prospěch  Českého zahrádkářského spolku.“</w:t>
      </w:r>
    </w:p>
    <w:p>
      <w:pPr/>
      <w:r>
        <w:rPr/>
        <w:t xml:space="preserve">Stonavští zahrádkáři jsou v obci velmi aktivní, obec je  přitom, stejně jako další spolky ve Stonavě  finančně podporuje. 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„Vám všem patří také  dík za to, že se staráte o své zahrádky, protože je to nedílnou součástí obce a  je to její obraz. Děkuji vám za to.“</w:t>
      </w:r>
    </w:p>
    <w:p>
      <w:pPr/>
      <w:r>
        <w:rPr/>
        <w:t xml:space="preserve">Zahrádkáři v průběhu roku pořádají různé společenské  akce pro širokou veřejnost. Na jaře smaží vaječinu, v létě grilují,  v září pořádají výstavu ovoce a zeleniny a na podzim smaží bramboráky. Na  začátku adventu pak společně ve svém areálu rozsvěcují vánoční stromeček. Letos  tomu nebude jinak.</w:t>
      </w:r>
    </w:p>
    <w:p>
      <w:pPr/>
      <w:r>
        <w:rPr>
          <w:b w:val="1"/>
          <w:bCs w:val="1"/>
        </w:rPr>
        <w:t xml:space="preserve">Anděla Štulová, místopředsedkyně MO ČZS Stonava:</w:t>
      </w:r>
      <w:r>
        <w:rPr/>
        <w:t xml:space="preserve"> „V neděli 27. listopadu v 16.00 hod. Tímto srdečně všechny zvu."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4484/stonavsti-zahradkari-predali-na-clenske-schuz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2026-08-28T14:08:58+02:00</dcterms:created>
  <dcterms:modified xsi:type="dcterms:W3CDTF">2026-08-28T14:08:58+02:00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