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poctivého nálezce se vyklubal zloděj. Ponechání nalezené věci může být trestný čin</w:t>
      </w:r>
    </w:p>
    <w:p>
      <w:pPr/>
      <w:r>
        <w:rPr/>
        <w:t xml:space="preserve">Následující případ může sloužit jako výstraha, jak snadno se můžete dostat do problémů, pokud nectíte vlastnické právo. Každá i ztracená věc má svého původního majitele a nemůžete si ji jen tak nechat. Na vlastní kůži se o tom přesvědčil muž, který na benzínové stanici našel peněženku. Zachoval se sice vzorově a odnesl ji na služebnu policie, před tím z ní ale ukradl peníze.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"Jen několik minut poté, co muž odešel, přišel na služebnu jiný  muž, který nahlásil ztrátu peněženky, ve které byly jak osobní doklady, tak větší finanční částka,  kolem 3.000 korun a 375 eur."</w:t>
      </w:r>
    </w:p>
    <w:p>
      <w:pPr/>
      <w:r>
        <w:rPr/>
        <w:t xml:space="preserve">Tyto peníze už ale v peněžence chyběly a tak si policisté vyžádali videozáznam z bezpečnostních kamer na čerpací stanici. Mohli tak jen udiveně zírat, jak přímo pod kamerou poctivý nálezce vytahuje z peněženky peníze. </w:t>
      </w:r>
    </w:p>
    <w:p>
      <w:pPr/>
      <w:r>
        <w:rPr>
          <w:b w:val="1"/>
          <w:bCs w:val="1"/>
        </w:rPr>
        <w:t xml:space="preserve">Veronika Buzková, mluvčí PČR Ostrava: </w:t>
      </w:r>
      <w:r>
        <w:rPr/>
        <w:t xml:space="preserve">"Znovu připomínáme, že každá věc někomu patří a má svého majitele. Proto upozorňujeme,  že ponechání si nalezené věci je protiprávní a dle hodnoty věci může být i trestným činem.  Nálezce je povinen nalezenou věc vrátit majiteli, případně odevzdat podle místa nálezu."</w:t>
      </w:r>
    </w:p>
    <w:p>
      <w:pPr/>
      <w:r>
        <w:rPr/>
        <w:t xml:space="preserve">Nálezce se ke krádeži přiznal, prý toho lituje a dokonce měl špatné svědomí. Peníze vrátil, ale přesto mu hrozí až dvouleté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595/z-poctiveho-nalezce-se-vyklubal-zlodej-ponechani-nalezene-veci-muze-byt-trestny-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