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1.12.2022,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kraji mají obavy z odchodu od uhlí a transformace kraje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„My se snažíme ukázat,  že transformace je klíčovým slovem tohoto kraje. Vnmímáme, že se tomu musíme  věnovat, protože lidé odcházejí pryč z důvodu, že vnímají negativní vliv životního  prostředí.“</w:t>
      </w:r>
    </w:p>
    <w:p>
      <w:pPr/>
      <w:r>
        <w:rPr/>
        <w:t xml:space="preserve">Na tuto strategii navázal projekt zacílený na posilování  odolnosti LIFE COALA spolufinancovaný z EU, který s rozpočtem 400 milionů korun  pomáhá na krajské i místní úrovni lépe reagovat na změny klimatu.</w:t>
      </w:r>
    </w:p>
    <w:p>
      <w:pPr/>
      <w:r>
        <w:rPr>
          <w:b w:val="1"/>
          <w:bCs w:val="1"/>
        </w:rPr>
        <w:t xml:space="preserve">Jan Krkoška, náměstek hejtmana MS kraje:</w:t>
      </w:r>
      <w:r>
        <w:rPr/>
        <w:t xml:space="preserve"> „Chceme ty peníze  investovat z 20 procent do staveb, rekonstrukcí a podobně, a z 80 procent  do připravovaných projektů. Naším cílem je, abychom ten region vytvářeli  pozitivní a hlavně v rámci životního prostředí se tady lidé cítili  bezpečně, měli tady práci.“</w:t>
      </w:r>
    </w:p>
    <w:p>
      <w:pPr/>
      <w:r>
        <w:rPr/>
        <w:t xml:space="preserve">A co si vlastně lidé o transformaci kraje myslí?</w:t>
      </w:r>
    </w:p>
    <w:p>
      <w:pPr/>
      <w:r>
        <w:rPr>
          <w:b w:val="1"/>
          <w:bCs w:val="1"/>
        </w:rPr>
        <w:t xml:space="preserve">Jan Krajhanzl, vedoucí výzkumného týmu:</w:t>
      </w:r>
      <w:r>
        <w:rPr/>
        <w:t xml:space="preserve"> „MS veřejnost má  blízko k ochraně přírody a volá po aktivnější ochraně klimatu, zároveň ale  prožívá řadu obav.“</w:t>
      </w:r>
    </w:p>
    <w:p>
      <w:pPr/>
      <w:r>
        <w:rPr/>
        <w:t xml:space="preserve">Projekt Life Coala bude trvat 10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610/lide-v-kraji-maji-obavy-z-odchodu-od-uhli-a-transformace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2026-09-01T04:13:22+02:00</dcterms:created>
  <dcterms:modified xsi:type="dcterms:W3CDTF">2026-09-01T04:13:22+02:00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