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Denním centru služeb se konala vánoční dílnička. Připravily ji knihovnice</w:t>
      </w:r>
    </w:p>
    <w:p>
      <w:pPr/>
      <w:r>
        <w:rPr/>
        <w:t xml:space="preserve">Knihovnice z karvinské regionální knihovny navštívily seniory v Denním centru služeb, aby jim vyplnily aktivně předvánoční čas v rámci Vánoční dílničky. </w:t>
      </w: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Knihovna také propojuje generace a to nejen v samotné knihovně, ale právě i mimo 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629/v-karvinskem-dennim-centru-sluzeb-se-konala-vanocni-dilnicka-pripravily-ji-knihov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2026-06-07T16:59:58+02:00</dcterms:created>
  <dcterms:modified xsi:type="dcterms:W3CDTF">2026-06-07T16:59:58+02:00</dcterms:modified>
</cp:coreProperties>
</file>

<file path=docProps/custom.xml><?xml version="1.0" encoding="utf-8"?>
<Properties xmlns="http://schemas.openxmlformats.org/officeDocument/2006/custom-properties" xmlns:vt="http://schemas.openxmlformats.org/officeDocument/2006/docPropsVTypes"/>
</file>