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Nízkoprahový klub funguje v Novém Jičíně deset let, počátky nebyly snadné</w:t>
      </w:r>
    </w:p>
    <w:p>
      <w:pPr/>
      <w:r>
        <w:rPr/>
        <w:t xml:space="preserve">Klub Bunkr, sociální služba pro děti a mládež, funguje v Novém Jičíně od roku 2012. Sídlí ve sklepních místnostech takzvané bývalé věznice. Poskytuje volnočasové aktivity a v případě potřeby podává pomocnou ruku. </w:t>
      </w:r>
    </w:p>
    <w:p>
      <w:pPr/>
      <w:r>
        <w:rPr>
          <w:b w:val="1"/>
          <w:bCs w:val="1"/>
        </w:rPr>
        <w:t xml:space="preserve">Nikola Vajdová, vedoucí Klubu Bunkr Nový Jičín: </w:t>
      </w:r>
      <w:r>
        <w:rPr/>
        <w:t xml:space="preserve">“Určitě tady mohou trávit svůj volný čas, ale hlavně jsme tady my pracovníci, kteří jim odpovíme na otázky, které je zajímají, které je trápí. Pomáháme jim třeba se školou, se sepsáním životopisu nebo si s nimi povídáme o různých tématech, o škole, o rodině nebo o intimních otázkách ohledně sexu a ochrany.”   </w:t>
      </w:r>
    </w:p>
    <w:p>
      <w:pPr/>
      <w:r>
        <w:rPr>
          <w:b w:val="1"/>
          <w:bCs w:val="1"/>
        </w:rPr>
        <w:t xml:space="preserve">Pavlína, klientka Bunkru: </w:t>
      </w:r>
      <w:r>
        <w:rPr/>
        <w:t xml:space="preserve">“Já jsem tu začala chodit, když mi bylo tak jedenáct let. Trávím tu skoro každý den, je tu zábava, mám si s kým povídat a většinou tu s Nikčou řeším své problémy.” </w:t>
      </w:r>
    </w:p>
    <w:p>
      <w:pPr/>
      <w:r>
        <w:rPr/>
        <w:t xml:space="preserve">Prosadit fungování zařízení, de facto pro problémovou mládež, ovšem nebylo Novém Jičíně úplně jednoduché. </w:t>
      </w:r>
    </w:p>
    <w:p>
      <w:pPr/>
      <w:r>
        <w:rPr>
          <w:b w:val="1"/>
          <w:bCs w:val="1"/>
        </w:rPr>
        <w:t xml:space="preserve">Antonín Urban, bývalý vedoucí odboru soc. věcí, MěÚ Nový Jičín: </w:t>
      </w:r>
      <w:r>
        <w:rPr/>
        <w:t xml:space="preserve">“Tato mládež, byť je problémová, tak se musí podchytit. Je lépe, když s ní hovoříme, řešíme její problémy, tak můžeme snížit riziko negativních jevů. To se těžko vysvětloval a trvalo několik let, než se tato myšlenka podařila prosadit.”   </w:t>
      </w:r>
    </w:p>
    <w:p>
      <w:pPr/>
      <w:r>
        <w:rPr/>
        <w:t xml:space="preserve">Bunkr je v Novém Jičíně zařazen do sítě sociálních služeb podporovaných městem. Získává tedy finanční dotaci na provoz a prostory, ve kterých sídlí, poskytuje město bezúplatně.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630/nizkoprahovy-klub-funguje-v-novem-jicine-deset-let-pocatky-nebyly-sn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2026-09-09T18:46:05+02:00</dcterms:created>
  <dcterms:modified xsi:type="dcterms:W3CDTF">2026-09-09T18:46:05+02:00</dcterms:modified>
</cp:coreProperties>
</file>

<file path=docProps/custom.xml><?xml version="1.0" encoding="utf-8"?>
<Properties xmlns="http://schemas.openxmlformats.org/officeDocument/2006/custom-properties" xmlns:vt="http://schemas.openxmlformats.org/officeDocument/2006/docPropsVTypes"/>
</file>