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Havířovem a Ostravou jezdí první vodíkový autobus v ČR</w:t>
      </w:r>
    </w:p>
    <w:p>
      <w:pPr/>
      <w:r>
        <w:rPr/>
        <w:t xml:space="preserve">Havířov byl prvním městem, kde všechny autobusy začaly jezdit na stlačený zemní plyn. Nyní dopravce představil úplnou novinku, se kterou seznámil i vedení radnice.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“Vodíkový autobus je první v ČR, který je zařazený do běžného provozu. Od zítřka bude jezdit na pravidelné lince mezi Havířovem a Ostravou. Je to úplně nová technologie. Takový autobus je vlastně první sériově vyráběný, jedná se zcela o bezemisní provoz na vodík. Je to skvělé a Havířov je opět na špici.”</w:t>
      </w:r>
    </w:p>
    <w:p>
      <w:pPr/>
      <w:r>
        <w:rPr/>
        <w:t xml:space="preserve">K vodíkovým autobusům vám v příštím vysílání nabídneme obsáhlou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692/mezi-havirovem-a-ostravou-jezdi-prvni-vodikovy-autobus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2026-07-09T10:15:31+02:00</dcterms:created>
  <dcterms:modified xsi:type="dcterms:W3CDTF">2026-07-09T10:15:31+02:00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