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15.12.2022,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dokončil dům s téměř čtyřiceti startovacími byty</w:t>
      </w:r>
    </w:p>
    <w:p>
      <w:pPr/>
      <w:r>
        <w:rPr/>
        <w:t xml:space="preserve">Šestnáct měsíců trvající rekonstrukce domu K Archivu skončila. V Novém Jičíně tak z bývalé ubytovny pro zdravotnický personál vzniklo nových 39 startovacích malometrážních bytů. Město dům získalo bezúplatně od Moravskoslezského kraje v roce 2016.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“Celkové náklady stavby činí ve výsledku 62,5 milionů korun bez daně. Náklady byly financovány z investičního účelového úvěru, který město přijalo v roce 2020.”</w:t>
      </w:r>
    </w:p>
    <w:p>
      <w:pPr/>
      <w:r>
        <w:rPr/>
        <w:t xml:space="preserve">O bydlení v tomto domě se v nabídkovém řízení mohli ucházet lidé ve věku do 35 let, maximální doba nájmu je čtyři roky. Celkem se sešlo 66 obálek, obyvatele bytů pak určilo losování. </w:t>
      </w:r>
    </w:p>
    <w:p>
      <w:pPr/>
      <w:r>
        <w:rPr>
          <w:b w:val="1"/>
          <w:bCs w:val="1"/>
        </w:rPr>
        <w:t xml:space="preserve">Stanislav Kopecký (ANO), starosta Nového Jičína:</w:t>
      </w:r>
      <w:r>
        <w:rPr/>
        <w:t xml:space="preserve"> “Strukturu lidí tvoří lidé většinou z Nového Jičína nebo lidé, kteří v Novém Jičíně trvale pracují. Tito nájemníci museli prokázat svůj příjem.” 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“Podle podmínek, které byly schváleny Moravskoslezským krajem, jako dárcem tohoto objektu, je to startovací nájemné ve výši osmdesáti procent tržního nájemného, což činí 115 korun za metr čtvereční a měsíc. Takže u toho bytu 47 metrů čtverečních to nájemné činí zhruba pět a půl tisíce korun bez energií.”   </w:t>
      </w:r>
    </w:p>
    <w:p>
      <w:pPr/>
      <w:r>
        <w:rPr/>
        <w:t xml:space="preserve">Výhledově by město mohlo přestavět na byty i nevyužitý dům v centru, ve kterém kdysi sídlil bývalý bytový podnik, a od roku 2012 je prázdný.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4836/novy-jicin-dokoncil-dum-s-temer-ctyriceti-startovacimi-by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2026-09-09T19:17:43+02:00</dcterms:created>
  <dcterms:modified xsi:type="dcterms:W3CDTF">2026-09-09T19:17:43+02:00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