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06:49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Vánoční trh ve Studénce zval lidi na tvoření i punč</w:t>
      </w:r>
    </w:p>
    <w:p>
      <w:pPr/>
      <w:r>
        <w:rPr/>
        <w:t xml:space="preserve">Venkovní prostory lákaly lidi k dobrému punčí nebo medovině. V prostorách úřadu se naopak mohly sejít děti k tvoření nebo zdobení domácích perníčků.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912/bez-komentare-vanocni-trh-ve-studence-zval-lidi-na-tvoreni-i-pu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2026-06-24T15:50:34+02:00</dcterms:created>
  <dcterms:modified xsi:type="dcterms:W3CDTF">2026-06-24T15:50:34+02:00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