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svém programovém prohlášení sází nové vedení vítkovické radnice na bezpečnost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“Napříč koalicí, kterou tvoří hnutí Ostravak, Hnutí ANO, ODS a SPD nebyl žádný problém když jsme koaliční programové prohlášení schválili jednohlasně.”</w:t>
      </w:r>
    </w:p>
    <w:p>
      <w:pPr/>
      <w:r>
        <w:rPr>
          <w:b w:val="1"/>
          <w:bCs w:val="1"/>
        </w:rPr>
        <w:t xml:space="preserve">Mezi hlavními tématy je především bezpečnost a také realizace důležitých staveb v obvodu.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“pro nás je nejvíc důležité dokončit smuteční síň, která nese sebou i nové kamenictví a hlavně bychom chtěli udělat revitalizaci celého hřbitova, což jsme začali novým plotem, část chodníků, které máme v plánu v třech čtyřech letech dokončit."</w:t>
      </w:r>
    </w:p>
    <w:p>
      <w:pPr/>
      <w:r>
        <w:rPr>
          <w:b w:val="1"/>
          <w:bCs w:val="1"/>
        </w:rPr>
        <w:t xml:space="preserve">Dále chce vedení Vítkovic pokračovat ve výkupu nemovitostí, v navyšování počtu strážníků a monitorovacích kamer. Dlouhou dobu také bojuje za přemístění kontaktního centra pro drogově závislé na Zengrově ulici.</w:t>
      </w:r>
    </w:p>
    <w:p>
      <w:pPr/>
      <w:r>
        <w:rPr>
          <w:b w:val="1"/>
          <w:bCs w:val="1"/>
        </w:rPr>
        <w:t xml:space="preserve">RIchard Čermák (OSTRAVAK), starosta MOb Ostrava-Vítkovice: “</w:t>
      </w:r>
      <w:r>
        <w:rPr>
          <w:b w:val="1"/>
          <w:bCs w:val="1"/>
        </w:rPr>
        <w:t xml:space="preserve">Jeden z bodů je vymístění Renarkonu, které máme přislíbené v příštím roce náměstkem inženýrem Pražákem takže doufám, že tohle se povede..”</w:t>
      </w:r>
    </w:p>
    <w:p>
      <w:pPr/>
    </w:p>
    <w:p>
      <w:pPr/>
      <w:r>
        <w:rPr>
          <w:b w:val="1"/>
          <w:bCs w:val="1"/>
        </w:rPr>
        <w:t xml:space="preserve">Zbyněk Pražák (KDU-ČSL), náměstek primátora Ostravy: “Faktem je. že ve Vítkovicích těch zařízení, řekněme těch sociálních a těch, které se starají o lidi, kteří jsou sociálně znevýhodnění je velká koncentrace a rádi bychom pomohli v tom, aby se to kontaktní centrum někam přemístilo.”</w:t>
      </w:r>
    </w:p>
    <w:p>
      <w:pPr/>
      <w:r>
        <w:rPr>
          <w:b w:val="1"/>
          <w:bCs w:val="1"/>
        </w:rPr>
        <w:t xml:space="preserve">Důležité je pro obvod taky dokončení revitalizace </w:t>
      </w:r>
      <w:r>
        <w:rPr>
          <w:b w:val="1"/>
          <w:bCs w:val="1"/>
        </w:rPr>
        <w:t xml:space="preserve">Sadu Jožky Jabůrkové, kde mají v plánu vystavit nový altán, skalku, luční louku a oživit dětské hřiště. Redakce televize Polar, Ostrava-Vítkovice.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4931/ve-svem-programovem-prohlaseni-sazi-nove-vedeni-vitkovicke-radnice-n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2026-04-30T00:07:29+02:00</dcterms:created>
  <dcterms:modified xsi:type="dcterms:W3CDTF">2026-04-30T00:07:29+02:00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