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22:25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plošina a Úřad městského obvodu Ostrava-Jih bude zcela bezbariérový</w:t>
      </w:r>
    </w:p>
    <w:p>
      <w:pPr/>
      <w:r>
        <w:rPr/>
        <w:t xml:space="preserve">Na radnici Ostravy-Jihu se lidé s hendikepem dostanou snadněji. Dosud byli odkázáni na pomoc ostatních, když si potřebovali vyřídit své věci v budově B městského úřadu.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“Nyní se nacházíme při vstupu do budovy B, která byla bezbariérově přístupná pouze z venkovní části přes parkoviště.  Stávající schodiště bylo vybouráno a vzniká nám tady nová bezbariérová rampa.” </w:t>
      </w:r>
    </w:p>
    <w:p>
      <w:pPr/>
      <w:r>
        <w:rPr>
          <w:b w:val="1"/>
          <w:bCs w:val="1"/>
        </w:rPr>
        <w:t xml:space="preserve">Petr Bidzinski, odbor vztahů s veřejností: </w:t>
      </w:r>
      <w:r>
        <w:rPr/>
        <w:t xml:space="preserve">“Občané se dostanou lépe na odbor dopravy, odbor komunálních služeb a k přestupkovému oddělení na odboru správních činností.”</w:t>
      </w:r>
    </w:p>
    <w:p>
      <w:pPr/>
      <w:r>
        <w:rPr>
          <w:b w:val="1"/>
          <w:bCs w:val="1"/>
        </w:rPr>
        <w:t xml:space="preserve">Marcel Klimeček, realizační firma: </w:t>
      </w:r>
      <w:r>
        <w:rPr/>
        <w:t xml:space="preserve">“Provádíme zde rekonstrukci, při které se zbouralo stávající schodiště , které se nahradí betonovou rampou pro vozíčkáře. Při rekonstrukci se nevyskytly žádné větší komplikace. Vše je prováděno zkušenými odborníky a vše probíhá podle plánu.”</w:t>
      </w:r>
    </w:p>
    <w:p>
      <w:pPr/>
      <w:r>
        <w:rPr/>
        <w:t xml:space="preserve">Práce by měly skončit do ledna příštího roku a vyžádají si zhruba jeden milion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4935/posledni-plosina-a-urad-mestskeho-obvodu-ostravajih-bude-zcela-bezbarier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2026-04-19T12:14:05+02:00</dcterms:created>
  <dcterms:modified xsi:type="dcterms:W3CDTF">2026-04-19T12:14:05+02:00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