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Autorka knížky Liščí proroctví motivuje mládež k vlastní tvorbě</w:t>
      </w:r>
    </w:p>
    <w:p>
      <w:pPr/>
      <w:r>
        <w:rPr/>
        <w:t xml:space="preserve">První díl fantasy příběhu Liščí proroctví dopsala Novojičíňačka Adéla Jedlitschková v roce 2020. Kniha vyšla o rok později, teď dokončila její pokračování. O splnění svého snu, o své cestě, jak vydat vydat knihu, chodí vyprávět do škol, naposledy do novojičínské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doprovází autorku ilustrátorkou obálky obou dílů Barbora Vlčková. Do pokračování knihy už tentokrát připravuje mnohem více kreseb.     </w:t>
      </w:r>
    </w:p>
    <w:p>
      <w:pPr/>
      <w:r>
        <w:rPr>
          <w:b w:val="1"/>
          <w:bCs w:val="1"/>
        </w:rPr>
        <w:t xml:space="preserve">Barbora Vlčková, ilustrátorka: </w:t>
      </w:r>
      <w:r>
        <w:rPr/>
        <w:t xml:space="preserve">“Ke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t xml:space="preserve">Příběh Liščího proroctví plánuje Adéla Jedlitschková dokončit jako pentalogii. Nad dalším tématem v tuto chvíli nepřemýšlí.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969/autorka-knizky-lisci-proroctvi-motivuje-mladez-k-vlastni-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2026-07-26T07:02:51+02:00</dcterms:created>
  <dcterms:modified xsi:type="dcterms:W3CDTF">2026-07-26T07:02:51+02:00</dcterms:modified>
</cp:coreProperties>
</file>

<file path=docProps/custom.xml><?xml version="1.0" encoding="utf-8"?>
<Properties xmlns="http://schemas.openxmlformats.org/officeDocument/2006/custom-properties" xmlns:vt="http://schemas.openxmlformats.org/officeDocument/2006/docPropsVTypes"/>
</file>