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2.1.2023,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Budoucnost hotelu Centrum i plán výstavby Alzheimercentra rezonují jako témata ve Frýdku-Místku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 "Samozřejmě probíhá na správě obecního majetku i běžná činnost,  kterou není možné přerušit. A jsou to záležitosti, které se neustále opakují. A  to je oprava bytů, výměny bytů, starost o městský majetek. Možná, že by to bylo  i trošku nezáživné pro diváky. A proto bych vypíchnul záležitosti, které  považujeme za zásadní. A to je stále hotel Centrum a pak bych rád něco řekl i  něco málo k připravované výstavbě Alzheimercentra. Já musím konstatovat, že mě trochu překvapuje, kam až došla určitá  neinformovanost a zášť. Nebo zloba, i části opozičních zastupitelů ve věci  hotelu Centrum. Je pro mě nepochopitelné, že přesto, že transakce a převod na  městskou společnost Distep podpořilo 30 zastupitelů, že stále padají otázky, co  je a co není s hotelem Centrum? A že se množí fámy a polopravdy a  vysloveně lživé informace kolem této transakce. Z povahy věci není možné,  aby docházelo k jakémukoliv korupčnímu jednání při transakci mezi městem a  městskou společností. Ale to nebyl jediný nebo hlavní důvod této transakce. My  jsme skutečně chtěli, aby ta budova v budoucnu sloužila veřejnosti jako  multifunkční budova. Aby tam skutečně byly byty, případně služby, i sídlo  společnosti Distep. Stále konstatuji, transakce není napadena, společnost Distep  je vlastníkem hotelu Centrum a práce již započaly."</w:t>
      </w:r>
    </w:p>
    <w:p>
      <w:pPr/>
      <w:r>
        <w:rPr/>
        <w:t xml:space="preserve">Po peripetiích s hotelem Centrum se chce město nyní zaměřit  na výstavbu Alzheimercentra. 30 míst už získalo v novém zařízení ve Frýdlantu  nad Ostravicí a nyní se řeší vznik dalšího ve Frýdku-Místku. 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 Kouzlo spočívá v tom, že to zařízení samotné by měla  vystavět a provozovat společnost, která s tím má dlouholeté zkušenosti.  Opravdu v tom oboru je špička a tím pádem i ty služby budou na velmi  vysoké úrovni. A město se na tom podílí jako určitý spoluinvestor, chcete-li.  Ale tím, že prodá pozemek. A mě mrzí takové hlasy, že nemůžeme stavět Alzheimercentrum,  protože nemáme přístupovou komunikaci. Já si myslím, že úřad by měl být schopen  přístupovou komunikaci naprojektovat, zaplatit, nechat zbudovat."</w:t>
      </w:r>
    </w:p>
    <w:p>
      <w:pPr/>
      <w:r>
        <w:rPr/>
        <w:t xml:space="preserve">Náměstek dále ocenil, že hnutí ANO získalo po volbách do své  gesce i sociální služby. 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"To, že hnutí ANO bylo schopno do té funkce delegovat osobu,  která dlouhá léta v oboru pracuje, mě naplňuje optimismem, že ty služby  budou zkvalitňovány, že udržíme ten rozsah i v této době. A že skutečně se  jedná o člověka na svém místě."</w:t>
      </w:r>
    </w:p>
    <w:p>
      <w:pPr/>
      <w:r>
        <w:rPr/>
        <w:t xml:space="preserve">Velmi významné je podle něj to, že se podařilo sestavit velmi  dobře nastavený rozpočet na rok 2023. 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"Opravdu v době  energetické krize, v době doznívající řekněme covidové krize, v době nárůstu  cen stavebních materiálů, služeb, v době všeobecné inflace, která tady  roky nebyla, se nám podařilo sestavit rozpočet, který pokryje všechny základní  potřeby spolků, neziskových organizací z oblasti kultury, sociálních  služeb, sportu a dalších. Já si myslím, že ta role města v tomto je  opravdu nenahraditelná a že by bylo chybou dělat restriktivní rozpočet. A takový  rozpočet město Frýdek-Místek nemá."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4990/budoucnost-hotelu-centrum-i-plan-vystavby-alzheimercentra-rezonuji-jako-temata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2026-05-16T19:21:32+02:00</dcterms:created>
  <dcterms:modified xsi:type="dcterms:W3CDTF">2026-05-16T19:21:32+02:00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