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vrací život bytovým domům v původním stavu. Některé byty byly prázdné řadu let</w:t>
      </w:r>
    </w:p>
    <w:p>
      <w:pPr/>
      <w:r>
        <w:rPr/>
        <w:t xml:space="preserve">Radnice Moravské Ostravy a Přívozu postupně revitalizuje svůj bytový fond. Zatímco na začátku minulého volebního období měla více než 400 neobsazených bytů, dnes je to zhruba polovina. Jejich počet chce snižovat i nadále.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“Díky tomu máme také více obsazených ploch a také mnohem větší příjmy z nájmů, které jsou ale pořád na dvou třetinách tržního.”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“V letošním roce jsme v rámci investic zrekonstruovali 3 bytové domy U Tiskárny 2, kde jsme nyní, Fügnerovu 6 a Jungmannovu 8. Jednalo se komplexní rekonstrukce 16 bytů a 4 byty jsme nově v nástavbě vybudovali na Jungmannově ulici."</w:t>
      </w:r>
    </w:p>
    <w:p>
      <w:pPr/>
      <w:r>
        <w:rPr/>
        <w:t xml:space="preserve">V bytech se kompletně měnily elektroinstalace, rozvody, podlahy i omítky. V některých domech jsou i nová okna. Celková částka se vyšplhala na 50 milionů korun. Třešničkou na dortu byla rekonstrukce památkově chráněného domu U Tiskárny 2.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“Je tady 6 krásných bytů, 3 nebytové prostory, jsou tady historické prvky a na fotografiích jde vidět, jak to tady vypadalo předtím. Teď je to doopravdy krásný dům, který zapadá do toho konceptu sytého a dělá tomu spíše chloubu než předtím ostudu.”</w:t>
      </w:r>
    </w:p>
    <w:p>
      <w:pPr/>
      <w:r>
        <w:rPr/>
        <w:t xml:space="preserve">Už příští rok projdou rekonstrukcí mimo jiné bytové domy na ulici Tolstého nebo Jungmannova.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93/moravska-ostrava-a-privoz-vraci-zivot-bytovym-domum-v-puvodnim-stavu-nektere-byty-byly-prazdne-rad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