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rybníku v centru Bruntálu se sešel rekordní počet otužilců na 16. Bruntálském krystalku</w:t>
      </w:r>
    </w:p>
    <w:p>
      <w:pPr/>
      <w:r>
        <w:rPr/>
        <w:t xml:space="preserve"> V minulých dvou letech se Krystalek konal jenom ve velmi omezené podobě a v podstatě neorganizovaně. Zavinil to covid a opatření proti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tady velikou skupinu ze Staré Vsi, máme tady skupinu z Břidličné a pochopitelně nemohou chybět ani Bruntalané. Ale mám velikou radost, náš nejstarší účastník má ročník 1944.“  </w:t>
      </w:r>
    </w:p>
    <w:p>
      <w:pPr/>
      <w:r>
        <w:rPr/>
        <w:t xml:space="preserve"> Letos byla naopak účast rekordní. Celkem se do vody ponořilo 22 účastníků, z toho bylo šest žen. Nechyběl ani zakladatel této pěkné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„Já sem jezdím rád z lásky. Pro mě je tady ten Kobylí rybník tady u vás v Bruntále je taková mikve, kde chodím smýt hříchy za celý ušlý rok."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tam nevlezl za žádnou cenu, nikdo mě to té vody nedostane.  Říká se, že kdo se otužuje má pevné zdraví a blíží se rok 2023 a je to přání pro všechny občany a příznivce televize Polar, ať mají to pevné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024/na-rybniku-v-centru-bruntalu-se-sesel-rekordni-pocet-otuzilcu-na-16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2026-04-10T12:10:33+02:00</dcterms:created>
  <dcterms:modified xsi:type="dcterms:W3CDTF">2026-04-10T12:10:33+02:00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