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5.1.2023,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letos půjde nejvíce peněz do oprav škol. Rekonstrukcí projde i silnice za Obloukem</w:t>
      </w:r>
    </w:p>
    <w:p>
      <w:pPr/>
      <w:r>
        <w:rPr/>
        <w:t xml:space="preserve">Sestavit rozpočet je těžký oříšek. Zvlášť v dnešní době. V Porubě se s tím poprali a pro jistotu si vytvořili i větší rezervy než v minulých letech.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“Sestavování rozpočtu na rok 2023 bylo asi nejtěžší za všechny poslední roky, kdy jsme rozpočet sestavovali a samozřejmě z toho důvodu, že jsme museli počítat s celou řadou navýšení u různých smluv kvůli inflačním položkám a podobně. Samozřejmě museli jsme tam započítávat zvyšování cen energií ať už v našich bytech, nebytových prostorách a budovách úřadu, několika dalších zařízení příspěvkových organizací, které spravujeme.”</w:t>
      </w:r>
    </w:p>
    <w:p>
      <w:pPr/>
      <w:r>
        <w:rPr/>
        <w:t xml:space="preserve">Rozpočet se skládá z běžných a investičních výdajů a vzhledem k okolnostem budou letos investiční výdaje o něco nižší. 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“Je pravda, že v loňském roce nám největší investici tvořila rekonstrukce Oblouku. Co se týká investičního rozpočtu, tak zhruba polovinu toho investičního rozpočtu tvoří rekonstrukce a opravy ve školských zařízeních.”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“Nejvýznamnější akcí je zateplení a hydroizolace všech objektů waldorfského kampusu. Základní školy a střední školy. Tato akce si vyžádá více jak 33 milionů korun. Další investiční akci chystáme na ZŠ Pokorného, kde budeme pokračovat v opravě střech. Novou elektroinstalaci potom získá jedna z MŠ, a to konkrétně mateřinka na Podéště.”</w:t>
      </w:r>
    </w:p>
    <w:p>
      <w:pPr/>
      <w:r>
        <w:rPr/>
        <w:t xml:space="preserve">Co se týče investic do veřejných prostranství, tak bude dokončena revitalizace vnitrobloku mezi Hlavní třídou, náměstím Jana Nerudy a ulicí 17. listopadu. kde projde proměnou jeho horní část. Připraven je také projekt na proměnu druhého parku u DK Poklad, který přiléhá k ulici Čs. exilu.</w:t>
      </w:r>
    </w:p>
    <w:p>
      <w:pPr/>
      <w:r>
        <w:rPr>
          <w:b w:val="1"/>
          <w:bCs w:val="1"/>
        </w:rPr>
        <w:t xml:space="preserve">Petra Brodová (ANO), místostarostka MOb Ostrava-Poruba:</w:t>
      </w:r>
      <w:r>
        <w:rPr/>
        <w:t xml:space="preserve"> “Nicméně tuto akci bude potřeba koordinovat s případnou výstavbou druhého parkovacího domu za druhým křídlem DK Poklad. Takže pokud se to podaří oboje zkoordinovat, tak i ten náš projekt je připraven a mohl by se v letošním roce zrealizovat. Tady tento druhý park na rozdíl od toho z druhé strany DK, který bude spíše klidový, tak tento park by měl sloužit spíše pro aktivní odpočinek pro sport a hru dětí.”</w:t>
      </w:r>
    </w:p>
    <w:p>
      <w:pPr/>
      <w:r>
        <w:rPr/>
        <w:t xml:space="preserve">V prostoru parku vniknou 3 sportovní zóny. Kruhová plocha s trampolínami pro menší děti do 12 let, místo s basketbalovým košem a místo s pingpongovým stolem a menším workoutem. </w:t>
      </w:r>
    </w:p>
    <w:p>
      <w:pPr/>
      <w:r>
        <w:rPr>
          <w:b w:val="1"/>
          <w:bCs w:val="1"/>
        </w:rPr>
        <w:t xml:space="preserve">Petra Brodová (ANO), místostarostka MOb Ostrava-Poruba:</w:t>
      </w:r>
      <w:r>
        <w:rPr/>
        <w:t xml:space="preserve"> “Co se týče koncepce pěších  ploch, tak ta bude podobná jako v tom už zrevitalizovaném parku. To znamená povedou zde dvě hlavní trasy z dlažby a budou doplněné o chodníčky z přírodního mlatu. I tady bude samozřejmě nový mobiliář a i tento park by měl získat nové veřejné osvětlení.”</w:t>
      </w:r>
    </w:p>
    <w:p>
      <w:pPr/>
      <w:r>
        <w:rPr/>
        <w:t xml:space="preserve">Rekonstrukcí projde i komunikace za bytovým domem Oblouk, která je dlouhodobě ve špatném technickém 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5115/v-ostraveporube-letos-pujde-nejvice-penez-do-oprav-skol-rekonstrukci-projde-i-silnice-za-oblou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2026-08-02T19:20:54+02:00</dcterms:created>
  <dcterms:modified xsi:type="dcterms:W3CDTF">2026-08-02T19:20:54+02:00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