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6.1.2023, 20:03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Kašpar, Melichar, Baltazar. Na radnici MOaP zavítali tři králové</w:t>
      </w:r>
    </w:p>
    <w:p>
      <w:pPr/>
      <w:r>
        <w:rPr>
          <w:b w:val="1"/>
          <w:bCs w:val="1"/>
        </w:rPr>
        <w:t xml:space="preserve">Martin Pražák, ředitel Charity Ostrava: </w:t>
      </w:r>
      <w:r>
        <w:rPr/>
        <w:t xml:space="preserve">“Tady v Ostravě vchází do ulic zhruba 420 kolednických skupinek a samozřejmě žádají dárce o podporu sociálních projektů, (((které provozuje jednak charita Ostrava, ale rovněž Charita svatého Alexandra. V letošním roce lze poskytnout finanční příspěvky jednak do těchto pokladniček a to je ten základ Tříkrálové sbírky, ale lze rovněž podpořit Tříkrálovou sbírku prostřednictvím QR kódu.”</w:t>
      </w:r>
    </w:p>
    <w:p>
      <w:pPr/>
      <w:r>
        <w:rPr/>
        <w:t xml:space="preserve">Přispívat můžete i do stacionárních pokladniček, které jsou rozmístěny na veřejně přístupných místech jako jsou kostely, obchody nebo lékárny. A to až do 15. ledna. Přímo na konto sbírky pak do konce dubna.</w:t>
      </w:r>
    </w:p>
    <w:p>
      <w:pPr/>
      <w:r>
        <w:rPr>
          <w:b w:val="1"/>
          <w:bCs w:val="1"/>
        </w:rPr>
        <w:t xml:space="preserve">Petr Veselka (ANO), starosta MOb Moravská Ostrava a Přívoz: </w:t>
      </w:r>
      <w:r>
        <w:rPr/>
        <w:t xml:space="preserve">“Pravidelně přispívám na charitu a spolupráce našeho obvodu s charitou s panem Pražákem je na velmi vysoké úrovni, takže jsem se na ně těšil. A jsem rád, že i naši zaměstnanci na úřadě určitě přispějí na tu sbírku.”</w:t>
      </w:r>
    </w:p>
    <w:p>
      <w:pPr/>
      <w:r>
        <w:rPr>
          <w:b w:val="1"/>
          <w:bCs w:val="1"/>
        </w:rPr>
        <w:t xml:space="preserve">Martin Pražák, ředitel Charity Ostrava:</w:t>
      </w:r>
      <w:r>
        <w:rPr/>
        <w:t xml:space="preserve"> “V letošním roce bychom byli moc rádi, kdybychom z těch finančních prostředků mohli podpořit například sociální šatník, vybavení startovacích bytů.”</w:t>
      </w:r>
    </w:p>
    <w:p>
      <w:pPr/>
      <w:r>
        <w:rPr>
          <w:b w:val="1"/>
          <w:bCs w:val="1"/>
        </w:rPr>
        <w:t xml:space="preserve">Petr Matěj, vedoucí Azylového domu pro matky s dětmi: </w:t>
      </w:r>
      <w:r>
        <w:rPr/>
        <w:t xml:space="preserve">“Jedním ze záměrů Tříkrálové sbírky je i rekonstrukce zahrady v azylovém domě pro matky s dětmi, který se nachází na ulici Jedličkova v Ostravě-Zábřehu.(a budou tyto záměry i na hospic svatého Lukáše a také na domov pokojného stáří svatého Václava.”</w:t>
      </w:r>
    </w:p>
    <w:p>
      <w:pPr/>
      <w:r>
        <w:rPr/>
        <w:t xml:space="preserve">Že jsou lidé opravdu štědří dokazuje minulý ročník sbírky, kdy se jen na Ostravsku podařilo vybrat 2,8 milionů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35132/kaspar-melichar-baltazar-na-radnici-moap-zavitali-tri-kra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2026-08-29T00:49:47+02:00</dcterms:created>
  <dcterms:modified xsi:type="dcterms:W3CDTF">2026-08-29T00:49:47+02:00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