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letos poputuje nejvíce peněz do oprav škol. Revitalizace se dočká i druhý park u DK Poklad</w:t>
      </w:r>
    </w:p>
    <w:p>
      <w:pPr/>
      <w:r>
        <w:rPr/>
        <w:t xml:space="preserve">Sestavit rozpočet je těžký oříšek. Zvlášť v dnešní době. V Porubě se s tím poprali a pro jistotu si vytvořili i větší rezervy než v minulých letech.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“Sestavování rozpočtu na rok 2023 bylo asi nejtěžší za všechny poslední roky z toho důvodu, že jsme museli počítat s celou řadou navýšení u různých smluv kvůli inflačním položkám a museli jsme tam započítávat zvyšování cen energií. Zhruba polovinu toho investičního rozpočtu tvoří rekonstrukce a opravy ve školských zařízeních.”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“Nejvýznamnější akcí je zateplení a hydroizolace všech objektů waldorfského kampusu. Základní školy a střední školy. Tato akce si vyžádá více jak 33 milionů korun."</w:t>
      </w:r>
    </w:p>
    <w:p>
      <w:pPr/>
      <w:r>
        <w:rPr/>
        <w:t xml:space="preserve">Co se týče investic do veřejných prostranství, tak bude dokončena revitalizace vnitrobloku u náměstí Jana Nerudy a připraven je také projekt na proměnu druhého parku u DK Poklad, který přiléhá k ulici Čs. exilu.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“Nicméně tuto akci bude potřeba koordinovat s případnou výstavbou druhého parkovacího domu. Tento druhý park na rozdíl od toho z druhé strany DK, který bude spíše klidový, tak tento park by měl sloužit spíše pro aktivní odpočinek pro sport a hru dětí.”</w:t>
      </w:r>
    </w:p>
    <w:p>
      <w:pPr/>
      <w:r>
        <w:rPr/>
        <w:t xml:space="preserve">V prostoru parku vniknou 3 sportovní zóny. Kruhová plocha s trampolínami pro menší děti do 12 let, místo s basketbalovým košem a místo s pingpongovým stolem a menším workoutem. Rekonstrukcí projde i komunikace za bytovým domem Oblouk, která je dlouhodobě ve špatném technickém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69/v-porube-letos-poputuje-nejvice-penez-do-oprav-skol-revitalizace-se-docka-i-druhy-park-u-dk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2026-05-01T11:40:21+02:00</dcterms:created>
  <dcterms:modified xsi:type="dcterms:W3CDTF">2026-05-01T11:40:21+02:00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