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11.1.2023, 17:21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Peníze na hřiště pro hendikepované děti chybí. Pomůže město?</w:t>
      </w:r>
    </w:p>
    <w:p>
      <w:pPr/>
      <w:r>
        <w:rPr/>
        <w:t xml:space="preserve">  Hřiště  na Náměstí Slezského odboje v Opavě. Předloni v létě se toto  obyčejné hřiště pro děti proměnilo v integrační. A to díky  speciálnímu kolotoči a houpačce, které mohou používat také  děti na vozíčku.   </w:t>
      </w:r>
    </w:p>
    <w:p>
      <w:pPr/>
      <w:r>
        <w:rPr>
          <w:b w:val="1"/>
          <w:bCs w:val="1"/>
        </w:rPr>
        <w:t xml:space="preserve">Tomáš  Frank, ZŠ a PŠ Slezského odboje, Opava: </w:t>
      </w:r>
      <w:r>
        <w:rPr/>
        <w:t xml:space="preserve">„Zejména  děti na vozíčku mají problém se dostat k běžným atrakcím na  hřišti.  Proto  vítáme každou možnost pobytu na hřišti, kde jsou certifikované  atrakce.“</w:t>
      </w:r>
    </w:p>
    <w:p>
      <w:pPr/>
      <w:r>
        <w:rPr/>
        <w:t xml:space="preserve">  Projekt  integračního hřiště, který připravil spolek Opavskem bez  bariér, si pro realizaci vybrali Opavané  hlasováním o participativním rozpočtu Nápady pro Opavu v roce  2020.  Spolek nyní předložil návrh realizace dalšího  hřiště, které by bylo přístupné dětem s omezeným pohybem.  Vzniknout by mohlo na ulici Dostojevského,  nedaleko tamní základní školy pro tělesně postižené.   </w:t>
      </w:r>
    </w:p>
    <w:p>
      <w:pPr/>
      <w:r>
        <w:rPr>
          <w:b w:val="1"/>
          <w:bCs w:val="1"/>
        </w:rPr>
        <w:t xml:space="preserve">Lenka  Carbolová, Opavském bez bariér: </w:t>
      </w:r>
      <w:r>
        <w:rPr/>
        <w:t xml:space="preserve">„To  hřiště je specifické tím, že  do této sestavu  mohou najíždět jak kočárky, tak děti na vozíku. A jsou tady  také herní prvky určené pro děti s poruchou autistického  spektra nebo nevidomé děti.“</w:t>
      </w:r>
    </w:p>
    <w:p>
      <w:pPr/>
      <w:r>
        <w:rPr/>
        <w:t xml:space="preserve">  Z  loňského participativního rozpočtu,  se podařilo na výstavbu  získat maximální částku 400 000 korun. Ovšem na realizaci je  potřeba částka dvojnásobná.   </w:t>
      </w:r>
    </w:p>
    <w:p>
      <w:pPr/>
      <w:r>
        <w:rPr>
          <w:b w:val="1"/>
          <w:bCs w:val="1"/>
        </w:rPr>
        <w:t xml:space="preserve">Pavel  Carbol, předseda, Opavském bez bariér: </w:t>
      </w:r>
      <w:r>
        <w:rPr/>
        <w:t xml:space="preserve">„Projekt  integračního hřiště se zadrhl na penězích. Část peněz jsme  získali a zbylou část potřebujeme  dofinancovat.“</w:t>
      </w:r>
    </w:p>
    <w:p>
      <w:pPr/>
      <w:r>
        <w:rPr/>
        <w:t xml:space="preserve">  Proto  vznikla sbírka na podporu tohoto projektu.  Lidé mohou přispívat jednak na účet spolku Opavském bez bariér  a jednak také do pokladniček. Ty jsou příležitostně umístěné  na různých místech v Opavě a také na kulturních či sportovních  akcích. Aktuálně je jedna třeba ve foyer Slezského divadla.  Dárci na výstavbu hřiště přidali zhruba 50 000 korun. Ovšem to  nestačí. Pomoci by ale mohlo město.</w:t>
      </w:r>
    </w:p>
    <w:p>
      <w:pPr/>
      <w:r>
        <w:rPr>
          <w:b w:val="1"/>
          <w:bCs w:val="1"/>
        </w:rPr>
        <w:t xml:space="preserve">Pavel  Meletzký, náměstek primátora Opavy: </w:t>
      </w:r>
      <w:r>
        <w:rPr/>
        <w:t xml:space="preserve">„Jelikož  město vidí tento projekt jako smysluplný, tak rozhodně bude  hledat, jak s tou chybějící částkou pomoci.“</w:t>
      </w:r>
    </w:p>
    <w:p>
      <w:pPr/>
      <w:r>
        <w:rPr/>
        <w:t xml:space="preserve">Peníze  na dofinancování tohoto projektu by se mohly najít v závěrečném  zůstatku z loňského rozpočtu.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5178/penize-na-hriste-pro-hendikepovane-deti-chybi-pomuze-mes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2026-07-11T03:47:38+02:00</dcterms:created>
  <dcterms:modified xsi:type="dcterms:W3CDTF">2026-07-11T03:47:38+02:00</dcterms:modified>
</cp:coreProperties>
</file>

<file path=docProps/custom.xml><?xml version="1.0" encoding="utf-8"?>
<Properties xmlns="http://schemas.openxmlformats.org/officeDocument/2006/custom-properties" xmlns:vt="http://schemas.openxmlformats.org/officeDocument/2006/docPropsVTypes"/>
</file>