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miminkem roku 2023 se v Ostravě-Jihu stala Stelinka. Od vedení radnice dostala zlatý řetízek</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Klasicky české s jedním L. Sestřička se těší velice. Už doma nacvičuje s miminky a s houpadlem, takže přivítání bude velice fajn.”</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Se Stelinkou a dalšími novorozenými dětmi se vedení radnice setká i v obřadní síni při tradičním vítání občánků.</w:t>
      </w:r>
    </w:p>
    <w:p>
      <w:pPr/>
      <w:r>
        <w:rPr>
          <w:b w:val="1"/>
          <w:bCs w:val="1"/>
        </w:rPr>
        <w:t xml:space="preserve">Šárka Zubková, MOb Ostrava-Jih: </w:t>
      </w:r>
      <w:r>
        <w:rPr/>
        <w:t xml:space="preserve">“Pozvánky na vítání občánků posíláme všem nově narozeným dětem, jejichž rodiče mají trvalé bydliště v Ostravě-Jihu. Gratulační dopis jménem pana starosty spolu s návratkou dostanou na adresu trvalého bydliště, kde potom mají 10 dnů na to, aby návratku vyplnili, odevzdali buď elektronicky, někdo přijde osobně, případně nechají na vrátnici.”</w:t>
      </w:r>
    </w:p>
    <w:p>
      <w:pPr/>
      <w:r>
        <w:rPr/>
        <w:t xml:space="preserve">V obřadní síni ročně přivítají bezmála 400 dětí. V době pandemie to bylo o zhruba 120 méně. </w:t>
      </w:r>
    </w:p>
    <w:p>
      <w:pPr/>
      <w:r>
        <w:rPr>
          <w:b w:val="1"/>
          <w:bCs w:val="1"/>
        </w:rPr>
        <w:t xml:space="preserve">Šárka Zubková, MOb Ostrava-Jih:</w:t>
      </w:r>
      <w:r>
        <w:rPr/>
        <w:t xml:space="preserve"> “Vzhledem k tomu, že v roce 2022 ještě byla jakási covidová opatření, takže v lednu a únoru jsme pouze vydávali dárečky na základě osobní domluvy, v obřadní síni nebyl klasický ceremoniál, takže za loňský rok jsme přivítali 238 dětí.”</w:t>
      </w:r>
    </w:p>
    <w:p>
      <w:pPr/>
      <w:r>
        <w:rPr/>
        <w:t xml:space="preserve">Také se stává, že se pozvánky, které radnice rozesílá rodičům nově narozených dětí, vracejí. </w:t>
      </w:r>
    </w:p>
    <w:p>
      <w:pPr/>
      <w:r>
        <w:rPr>
          <w:b w:val="1"/>
          <w:bCs w:val="1"/>
        </w:rPr>
        <w:t xml:space="preserve">Šárka Zubková, MOb Ostrava-Jih:</w:t>
      </w:r>
      <w:r>
        <w:rPr/>
        <w:t xml:space="preserve"> “Protože rodiče nemají řádně označenou schránku ať už z toho důvodu, že nejsou manželé a byt mají na jednoho, nebo bydlí v podnájmu a zase je na schránce adresa pouze jednoho rodiče.” </w:t>
      </w:r>
    </w:p>
    <w:p>
      <w:pPr/>
      <w:r>
        <w:rPr/>
        <w:t xml:space="preserve">V tomto případě mohou rodiče kontaktovat radnici sami. Veškeré informace k vítání občánků najdou na webových stránkách ovajih.cz v sekci občan.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186/prvnim-miminkem-roku-2023-se-v-ostravejihu-stala-stelinka-od-vedeni-radnice-dostala-zlaty-reti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2026-09-21T22:23:37+02:00</dcterms:created>
  <dcterms:modified xsi:type="dcterms:W3CDTF">2026-09-21T22:23:37+02:00</dcterms:modified>
</cp:coreProperties>
</file>

<file path=docProps/custom.xml><?xml version="1.0" encoding="utf-8"?>
<Properties xmlns="http://schemas.openxmlformats.org/officeDocument/2006/custom-properties" xmlns:vt="http://schemas.openxmlformats.org/officeDocument/2006/docPropsVTypes"/>
</file>